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A2" w:rsidRDefault="0023717E" w:rsidP="0023717E">
      <w:pPr>
        <w:jc w:val="center"/>
        <w:rPr>
          <w:rFonts w:ascii="仿宋_GB2312" w:eastAsia="仿宋_GB2312"/>
          <w:b/>
          <w:sz w:val="28"/>
          <w:szCs w:val="28"/>
        </w:rPr>
      </w:pPr>
      <w:r w:rsidRPr="00E03F57">
        <w:rPr>
          <w:rFonts w:ascii="仿宋_GB2312" w:eastAsia="仿宋_GB2312" w:hint="eastAsia"/>
          <w:b/>
          <w:sz w:val="28"/>
          <w:szCs w:val="28"/>
        </w:rPr>
        <w:t>桂林电子科技大学202</w:t>
      </w:r>
      <w:r w:rsidR="00185AC7">
        <w:rPr>
          <w:rFonts w:ascii="仿宋_GB2312" w:eastAsia="仿宋_GB2312" w:hint="eastAsia"/>
          <w:b/>
          <w:sz w:val="28"/>
          <w:szCs w:val="28"/>
        </w:rPr>
        <w:t>2</w:t>
      </w:r>
      <w:r w:rsidRPr="00E03F57">
        <w:rPr>
          <w:rFonts w:ascii="仿宋_GB2312" w:eastAsia="仿宋_GB2312" w:hint="eastAsia"/>
          <w:b/>
          <w:sz w:val="28"/>
          <w:szCs w:val="28"/>
        </w:rPr>
        <w:t>年博士普通招考考场规则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1.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考生应当自觉服从工作人员的管理，不得以任何理由妨碍工作人员履行职责，不得扰乱网络远程考试考场及</w:t>
      </w:r>
      <w:proofErr w:type="gramStart"/>
      <w:r w:rsidRPr="00E03F57">
        <w:rPr>
          <w:rFonts w:ascii="仿宋" w:eastAsia="仿宋" w:hAnsi="仿宋" w:hint="eastAsia"/>
          <w:sz w:val="28"/>
          <w:szCs w:val="28"/>
        </w:rPr>
        <w:t>网络候考秩序</w:t>
      </w:r>
      <w:proofErr w:type="gramEnd"/>
      <w:r w:rsidRPr="00E03F57">
        <w:rPr>
          <w:rFonts w:ascii="仿宋" w:eastAsia="仿宋" w:hAnsi="仿宋" w:hint="eastAsia"/>
          <w:sz w:val="28"/>
          <w:szCs w:val="28"/>
        </w:rPr>
        <w:t>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2.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考生须凭本人有效居民身份证和准考证等证件，在规定的时间，登录指定系统参加考试。考试前后均需听从工作人员安排。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3.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网络远程考试采取“双机位”形式，“第一机位”采集考生音、视频源（考生正前方），“第二机位”采集考生所处环境的整体情况。考生应按要求提前准备好考试所需要的硬件设备，考试前按学院要求进行测试，提前熟悉软件使用和考试流程。主动配合进行身份验证核查、网络考试环境安全检查等。考试期间不允许采用任何方式变声、更改人像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4.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生应选择独立安静房间独自参加考试。视频可视范围内不得放置学校和报考学院要求以外的物品，关闭与考试无关的电子设备。除考生本人外，整个考试期间，房间必须保持安静明亮，不得有其他人在房内或进入房间，不能有其他声音。不得由他人替考，也不得接受他人或机构以任何方式助考。考试期间视频背景必须是真实环境，不允许使用虚拟背景、更换视频背景。</w:t>
      </w:r>
    </w:p>
    <w:p w:rsidR="0023717E" w:rsidRPr="00E03F57" w:rsidRDefault="0023717E" w:rsidP="0023717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设备调试要求。考生端两台设备开启摄像头，第一机位摄像头对准考生本人，取景范围不能过小；第二机位摄像头从考生侧后方成45°拍摄。考试的过程中，要保证考生考试屏幕能清晰地被监考人员或考试专家组看到。第二机位要能够显示完整的考试环境整体情况。详见文末附图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lastRenderedPageBreak/>
        <w:t>5.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考生参加考试期间，必须全程开启音频视频，并且保证面部清晰可见，不得佩戴口罩。考生面试时正对摄像头保持坐姿端正，双手必须放置在考官可视范围内，不得遮挡；不得</w:t>
      </w:r>
      <w:proofErr w:type="gramStart"/>
      <w:r w:rsidRPr="00E03F57">
        <w:rPr>
          <w:rFonts w:ascii="仿宋" w:eastAsia="仿宋" w:hAnsi="仿宋" w:hint="eastAsia"/>
          <w:sz w:val="28"/>
          <w:szCs w:val="28"/>
        </w:rPr>
        <w:t>化浓</w:t>
      </w:r>
      <w:proofErr w:type="gramEnd"/>
      <w:r w:rsidRPr="00E03F57">
        <w:rPr>
          <w:rFonts w:ascii="仿宋" w:eastAsia="仿宋" w:hAnsi="仿宋" w:hint="eastAsia"/>
          <w:sz w:val="28"/>
          <w:szCs w:val="28"/>
        </w:rPr>
        <w:t>妆，不戴饰品，头发不得遮挡面部，露出双耳，不得佩戴耳机。</w:t>
      </w:r>
      <w:r w:rsidRPr="00E03F57">
        <w:rPr>
          <w:rFonts w:ascii="仿宋" w:eastAsia="仿宋" w:hAnsi="仿宋"/>
          <w:sz w:val="28"/>
          <w:szCs w:val="28"/>
        </w:rPr>
        <w:t xml:space="preserve"> 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6.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考试过程中，考生</w:t>
      </w:r>
      <w:proofErr w:type="gramStart"/>
      <w:r w:rsidRPr="00E03F57">
        <w:rPr>
          <w:rFonts w:ascii="仿宋" w:eastAsia="仿宋" w:hAnsi="仿宋" w:hint="eastAsia"/>
          <w:sz w:val="28"/>
          <w:szCs w:val="28"/>
        </w:rPr>
        <w:t>请确保</w:t>
      </w:r>
      <w:proofErr w:type="gramEnd"/>
      <w:r w:rsidRPr="00E03F57">
        <w:rPr>
          <w:rFonts w:ascii="仿宋" w:eastAsia="仿宋" w:hAnsi="仿宋" w:hint="eastAsia"/>
          <w:sz w:val="28"/>
          <w:szCs w:val="28"/>
        </w:rPr>
        <w:t>网络环境稳定（至少保证有以下两种网络环境：有线、无线宽带、4G、5G等）；需保证手机、笔记本电脑电量充足；关闭手机通话、短信、微信、QQ、闹钟等各种可能中断或影响考试的应用程序。考试过程中不得拍照、录屏、录像、录音、直播；不</w:t>
      </w:r>
      <w:r w:rsidR="00B84AEA">
        <w:rPr>
          <w:rFonts w:ascii="仿宋" w:eastAsia="仿宋" w:hAnsi="仿宋" w:hint="eastAsia"/>
          <w:sz w:val="28"/>
          <w:szCs w:val="28"/>
        </w:rPr>
        <w:t>得</w:t>
      </w:r>
      <w:r w:rsidRPr="00E03F57">
        <w:rPr>
          <w:rFonts w:ascii="仿宋" w:eastAsia="仿宋" w:hAnsi="仿宋" w:hint="eastAsia"/>
          <w:sz w:val="28"/>
          <w:szCs w:val="28"/>
        </w:rPr>
        <w:t>求助他人、不得以任何方式查阅资料；不发表与考试内容无关的言论。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7.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考试期间如发生设备、网络故障或其他突发状况，考生应立即采用学院规定的方式与学院联系。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8.</w:t>
      </w:r>
      <w:r w:rsidRPr="00E03F57">
        <w:rPr>
          <w:rFonts w:hint="eastAsia"/>
          <w:color w:val="333333"/>
          <w:sz w:val="18"/>
          <w:szCs w:val="18"/>
          <w:shd w:val="clear" w:color="auto" w:fill="FFFFFF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笔试前请考生自备考试文具、无存储功能的计算器及空白草稿纸，提前打印A4尺寸答题纸（</w:t>
      </w:r>
      <w:r w:rsidR="00511E6C">
        <w:rPr>
          <w:rFonts w:ascii="仿宋" w:eastAsia="仿宋" w:hAnsi="仿宋" w:hint="eastAsia"/>
          <w:sz w:val="28"/>
          <w:szCs w:val="28"/>
        </w:rPr>
        <w:t>每科目</w:t>
      </w:r>
      <w:r w:rsidRPr="00E03F57">
        <w:rPr>
          <w:rFonts w:ascii="仿宋" w:eastAsia="仿宋" w:hAnsi="仿宋" w:hint="eastAsia"/>
          <w:sz w:val="28"/>
          <w:szCs w:val="28"/>
        </w:rPr>
        <w:t>含首页1页、答题页</w:t>
      </w:r>
      <w:r w:rsidR="00511E6C">
        <w:rPr>
          <w:rFonts w:ascii="仿宋" w:eastAsia="仿宋" w:hAnsi="仿宋" w:hint="eastAsia"/>
          <w:sz w:val="28"/>
          <w:szCs w:val="28"/>
        </w:rPr>
        <w:t>10</w:t>
      </w:r>
      <w:r w:rsidRPr="00E03F57">
        <w:rPr>
          <w:rFonts w:ascii="仿宋" w:eastAsia="仿宋" w:hAnsi="仿宋" w:hint="eastAsia"/>
          <w:sz w:val="28"/>
          <w:szCs w:val="28"/>
        </w:rPr>
        <w:t>页，共</w:t>
      </w:r>
      <w:r w:rsidR="00511E6C">
        <w:rPr>
          <w:rFonts w:ascii="仿宋" w:eastAsia="仿宋" w:hAnsi="仿宋" w:hint="eastAsia"/>
          <w:sz w:val="28"/>
          <w:szCs w:val="28"/>
        </w:rPr>
        <w:t>11</w:t>
      </w:r>
      <w:r w:rsidRPr="00E03F57">
        <w:rPr>
          <w:rFonts w:ascii="仿宋" w:eastAsia="仿宋" w:hAnsi="仿宋" w:hint="eastAsia"/>
          <w:sz w:val="28"/>
          <w:szCs w:val="28"/>
        </w:rPr>
        <w:t>页）。在开考前，考</w:t>
      </w:r>
      <w:proofErr w:type="gramStart"/>
      <w:r w:rsidRPr="00E03F57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E03F57">
        <w:rPr>
          <w:rFonts w:ascii="仿宋" w:eastAsia="仿宋" w:hAnsi="仿宋" w:hint="eastAsia"/>
          <w:sz w:val="28"/>
          <w:szCs w:val="28"/>
        </w:rPr>
        <w:t>工作人员检查考生物品是否符合要求。不符合要求的考生，经过调整合格后方能正式开始考试。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9. 考生在笔试期间不允许离开监控范围，全程需要坐在答题桌前。考试中不允许使用任何通讯设备。如要离开比如去洗手间，则视为结束考试，交卷后可以离线。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10.</w:t>
      </w:r>
      <w:r w:rsidRPr="00E03F57">
        <w:rPr>
          <w:rFonts w:ascii="仿宋" w:eastAsia="仿宋" w:hAnsi="仿宋" w:hint="eastAsia"/>
        </w:rPr>
        <w:t xml:space="preserve"> </w:t>
      </w:r>
      <w:r w:rsidRPr="00E03F57">
        <w:rPr>
          <w:rFonts w:ascii="仿宋" w:eastAsia="仿宋" w:hAnsi="仿宋" w:hint="eastAsia"/>
          <w:sz w:val="28"/>
          <w:szCs w:val="28"/>
        </w:rPr>
        <w:t>考生在考试过程中如发现违规行为，一经查实，即按照相关规定严肃处理，取消录取资格，记入《考生考试诚信档案》。入学后3个月内，我校将根据教育部要求，按照《普通高等学校学生管理规定》</w:t>
      </w:r>
      <w:r w:rsidRPr="00E03F57">
        <w:rPr>
          <w:rFonts w:ascii="仿宋" w:eastAsia="仿宋" w:hAnsi="仿宋" w:hint="eastAsia"/>
          <w:sz w:val="28"/>
          <w:szCs w:val="28"/>
        </w:rPr>
        <w:lastRenderedPageBreak/>
        <w:t>有关要求，对所有考生进行全面复查；复查不合格的取消学籍，情节严重的移交有关部门调查处理。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11.</w:t>
      </w:r>
      <w:bookmarkStart w:id="0" w:name="_GoBack"/>
      <w:bookmarkEnd w:id="0"/>
      <w:r w:rsidRPr="00E03F57">
        <w:rPr>
          <w:rFonts w:ascii="仿宋" w:eastAsia="仿宋" w:hAnsi="仿宋" w:hint="eastAsia"/>
          <w:sz w:val="28"/>
          <w:szCs w:val="28"/>
        </w:rPr>
        <w:t>学院有特殊要求或其他详细规定的，以学院规定为准。</w:t>
      </w:r>
    </w:p>
    <w:p w:rsidR="0023717E" w:rsidRPr="00E03F57" w:rsidRDefault="0023717E" w:rsidP="0023717E">
      <w:pPr>
        <w:jc w:val="left"/>
        <w:rPr>
          <w:rFonts w:ascii="仿宋" w:eastAsia="仿宋" w:hAnsi="仿宋"/>
          <w:sz w:val="28"/>
          <w:szCs w:val="28"/>
        </w:rPr>
      </w:pPr>
      <w:r w:rsidRPr="00E03F57">
        <w:rPr>
          <w:rFonts w:ascii="仿宋" w:eastAsia="仿宋" w:hAnsi="仿宋" w:hint="eastAsia"/>
          <w:sz w:val="28"/>
          <w:szCs w:val="28"/>
        </w:rPr>
        <w:t>12.其他未尽事项，按教育部有关规定执行。</w:t>
      </w:r>
    </w:p>
    <w:p w:rsidR="0023717E" w:rsidRPr="0004104D" w:rsidRDefault="0023717E" w:rsidP="0023717E">
      <w:pPr>
        <w:jc w:val="center"/>
        <w:rPr>
          <w:rFonts w:asciiTheme="minorEastAsia" w:hAnsiTheme="minorEastAsia"/>
          <w:sz w:val="28"/>
          <w:szCs w:val="28"/>
        </w:rPr>
      </w:pPr>
      <w:r w:rsidRPr="00E03F5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1AFD601C" wp14:editId="055CE054">
            <wp:extent cx="2617789" cy="349048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232" cy="349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F5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716ABF0" wp14:editId="1BCF0396">
            <wp:extent cx="2617787" cy="349049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08" cy="349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F57">
        <w:rPr>
          <w:rFonts w:asciiTheme="minorEastAsia" w:hAnsiTheme="minorEastAsia" w:hint="eastAsia"/>
          <w:sz w:val="28"/>
          <w:szCs w:val="28"/>
        </w:rPr>
        <w:t>双机位示例图片</w:t>
      </w:r>
    </w:p>
    <w:p w:rsidR="0023717E" w:rsidRPr="00A62B12" w:rsidRDefault="0023717E" w:rsidP="0023717E">
      <w:pPr>
        <w:rPr>
          <w:rFonts w:ascii="仿宋_GB2312" w:eastAsia="仿宋_GB2312"/>
          <w:sz w:val="28"/>
          <w:szCs w:val="28"/>
        </w:rPr>
      </w:pPr>
    </w:p>
    <w:p w:rsidR="0023717E" w:rsidRDefault="0023717E"/>
    <w:sectPr w:rsidR="00237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71" w:rsidRDefault="00141071" w:rsidP="0023717E">
      <w:r>
        <w:separator/>
      </w:r>
    </w:p>
  </w:endnote>
  <w:endnote w:type="continuationSeparator" w:id="0">
    <w:p w:rsidR="00141071" w:rsidRDefault="00141071" w:rsidP="002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71" w:rsidRDefault="00141071" w:rsidP="0023717E">
      <w:r>
        <w:separator/>
      </w:r>
    </w:p>
  </w:footnote>
  <w:footnote w:type="continuationSeparator" w:id="0">
    <w:p w:rsidR="00141071" w:rsidRDefault="00141071" w:rsidP="0023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2"/>
    <w:rsid w:val="00141071"/>
    <w:rsid w:val="0015698E"/>
    <w:rsid w:val="00185AC7"/>
    <w:rsid w:val="0023717E"/>
    <w:rsid w:val="003A7936"/>
    <w:rsid w:val="00500248"/>
    <w:rsid w:val="00511E6C"/>
    <w:rsid w:val="006227A2"/>
    <w:rsid w:val="0073326B"/>
    <w:rsid w:val="00861350"/>
    <w:rsid w:val="00B84AEA"/>
    <w:rsid w:val="00CF6FC2"/>
    <w:rsid w:val="00D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1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1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71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7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</Words>
  <Characters>1105</Characters>
  <Application>Microsoft Office Word</Application>
  <DocSecurity>0</DocSecurity>
  <Lines>9</Lines>
  <Paragraphs>2</Paragraphs>
  <ScaleCrop>false</ScaleCrop>
  <Company> 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吕喆(2060016)</cp:lastModifiedBy>
  <cp:revision>4</cp:revision>
  <dcterms:created xsi:type="dcterms:W3CDTF">2022-04-22T08:10:00Z</dcterms:created>
  <dcterms:modified xsi:type="dcterms:W3CDTF">2022-04-22T08:13:00Z</dcterms:modified>
</cp:coreProperties>
</file>