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center" w:pos="4612"/>
          <w:tab w:val="left" w:pos="6178"/>
        </w:tabs>
        <w:kinsoku/>
        <w:wordWrap/>
        <w:overflowPunct/>
        <w:topLinePunct w:val="0"/>
        <w:autoSpaceDE/>
        <w:autoSpaceDN/>
        <w:bidi w:val="0"/>
        <w:adjustRightInd/>
        <w:snapToGrid/>
        <w:spacing w:line="360" w:lineRule="exact"/>
        <w:jc w:val="center"/>
        <w:rPr>
          <w:rFonts w:hint="eastAsia" w:ascii="微软雅黑" w:hAnsi="微软雅黑" w:eastAsia="微软雅黑" w:cs="微软雅黑"/>
          <w:b/>
          <w:bCs/>
          <w:kern w:val="44"/>
          <w:sz w:val="20"/>
          <w:szCs w:val="20"/>
          <w:lang w:val="en-US" w:eastAsia="zh-CN" w:bidi="ar"/>
        </w:rPr>
      </w:pPr>
      <w:r>
        <w:rPr>
          <w:rFonts w:hint="eastAsia" w:ascii="微软雅黑" w:hAnsi="微软雅黑" w:eastAsia="微软雅黑" w:cs="微软雅黑"/>
          <w:b/>
          <w:bCs/>
          <w:kern w:val="44"/>
          <w:sz w:val="20"/>
          <w:szCs w:val="20"/>
          <w:lang w:val="en-US" w:eastAsia="zh-CN" w:bidi="ar"/>
        </w:rPr>
        <w:t>内蒙古鲁电蒙源电力工程有限公司</w:t>
      </w:r>
    </w:p>
    <w:p>
      <w:pPr>
        <w:keepNext w:val="0"/>
        <w:keepLines w:val="0"/>
        <w:pageBreakBefore w:val="0"/>
        <w:tabs>
          <w:tab w:val="center" w:pos="4612"/>
          <w:tab w:val="left" w:pos="6178"/>
        </w:tabs>
        <w:kinsoku/>
        <w:wordWrap/>
        <w:overflowPunct/>
        <w:topLinePunct w:val="0"/>
        <w:autoSpaceDE/>
        <w:autoSpaceDN/>
        <w:bidi w:val="0"/>
        <w:adjustRightInd/>
        <w:snapToGrid/>
        <w:spacing w:line="360" w:lineRule="exact"/>
        <w:jc w:val="center"/>
        <w:rPr>
          <w:rFonts w:hint="default" w:ascii="微软雅黑" w:hAnsi="微软雅黑" w:eastAsia="微软雅黑" w:cs="微软雅黑"/>
          <w:b/>
          <w:bCs/>
          <w:kern w:val="44"/>
          <w:sz w:val="20"/>
          <w:szCs w:val="20"/>
          <w:lang w:val="en-US" w:eastAsia="zh-CN" w:bidi="ar"/>
        </w:rPr>
      </w:pPr>
      <w:r>
        <w:rPr>
          <w:rFonts w:hint="eastAsia" w:ascii="微软雅黑" w:hAnsi="微软雅黑" w:eastAsia="微软雅黑" w:cs="微软雅黑"/>
          <w:b/>
          <w:bCs/>
          <w:kern w:val="44"/>
          <w:sz w:val="20"/>
          <w:szCs w:val="20"/>
          <w:lang w:val="en-US" w:eastAsia="zh-CN" w:bidi="ar"/>
        </w:rPr>
        <w:t>2024届校园招聘</w:t>
      </w:r>
    </w:p>
    <w:p>
      <w:pPr>
        <w:keepNext w:val="0"/>
        <w:keepLines w:val="0"/>
        <w:pageBreakBefore w:val="0"/>
        <w:numPr>
          <w:ilvl w:val="0"/>
          <w:numId w:val="0"/>
        </w:numPr>
        <w:kinsoku/>
        <w:wordWrap/>
        <w:overflowPunct/>
        <w:topLinePunct w:val="0"/>
        <w:autoSpaceDE/>
        <w:autoSpaceDN/>
        <w:bidi w:val="0"/>
        <w:adjustRightInd/>
        <w:snapToGrid/>
        <w:spacing w:line="360" w:lineRule="exact"/>
        <w:jc w:val="both"/>
        <w:rPr>
          <w:rFonts w:hint="eastAsia" w:ascii="微软雅黑" w:hAnsi="微软雅黑" w:eastAsia="微软雅黑" w:cs="微软雅黑"/>
          <w:b/>
          <w:bCs/>
          <w:color w:val="auto"/>
          <w:kern w:val="44"/>
          <w:sz w:val="20"/>
          <w:szCs w:val="20"/>
          <w:lang w:val="en-US" w:eastAsia="zh-CN" w:bidi="ar"/>
        </w:rPr>
      </w:pPr>
      <w:r>
        <w:rPr>
          <w:rFonts w:hint="eastAsia" w:ascii="微软雅黑" w:hAnsi="微软雅黑" w:eastAsia="微软雅黑" w:cs="微软雅黑"/>
          <w:b/>
          <w:bCs/>
          <w:color w:val="auto"/>
          <w:kern w:val="44"/>
          <w:sz w:val="20"/>
          <w:szCs w:val="20"/>
          <w:lang w:val="en-US" w:eastAsia="zh-CN" w:bidi="ar"/>
        </w:rPr>
        <w:t>一、企业简介</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0"/>
        <w:jc w:val="both"/>
        <w:rPr>
          <w:rFonts w:hint="eastAsia" w:ascii="微软雅黑" w:hAnsi="微软雅黑" w:eastAsia="微软雅黑" w:cs="微软雅黑"/>
          <w:b w:val="0"/>
          <w:bCs w:val="0"/>
          <w:i w:val="0"/>
          <w:iCs w:val="0"/>
          <w:caps w:val="0"/>
          <w:color w:val="auto"/>
          <w:spacing w:val="0"/>
          <w:kern w:val="0"/>
          <w:sz w:val="20"/>
          <w:szCs w:val="20"/>
          <w:shd w:val="clear" w:fill="FFFFFF"/>
          <w:lang w:val="en-US" w:eastAsia="zh-CN" w:bidi="ar"/>
        </w:rPr>
      </w:pPr>
      <w:r>
        <w:rPr>
          <w:rFonts w:hint="eastAsia" w:ascii="微软雅黑" w:hAnsi="微软雅黑" w:eastAsia="微软雅黑" w:cs="微软雅黑"/>
          <w:b w:val="0"/>
          <w:bCs w:val="0"/>
          <w:i w:val="0"/>
          <w:iCs w:val="0"/>
          <w:caps w:val="0"/>
          <w:color w:val="auto"/>
          <w:spacing w:val="0"/>
          <w:kern w:val="0"/>
          <w:sz w:val="20"/>
          <w:szCs w:val="20"/>
          <w:shd w:val="clear" w:fill="FFFFFF"/>
          <w:lang w:val="en-US" w:eastAsia="zh-CN" w:bidi="ar"/>
        </w:rPr>
        <w:t>内蒙古鲁电蒙源电力工程有限公司是国家电投山东电力工程咨询院有限公司参股公司。国家电力投资集团有限公司是中国五大发电集团之一，是世界500强企业，是一个以电为核心、一体化发展的综合性能源集团公司。山东电力工程咨询院有限公司（以下简称：山东院）具有国家最高资质等级工程设计综合甲级的国际型工程公司。市场覆盖印尼、印度、巴西、巴拿马等40多个国家和地区。先后荣获多项国家优秀工程总承包奖项，获奖项目总数均居全国电力勘察设计行业首位。</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0"/>
        <w:jc w:val="both"/>
        <w:rPr>
          <w:rFonts w:hint="eastAsia" w:ascii="微软雅黑" w:hAnsi="微软雅黑" w:eastAsia="微软雅黑" w:cs="微软雅黑"/>
          <w:b w:val="0"/>
          <w:bCs w:val="0"/>
          <w:i w:val="0"/>
          <w:iCs w:val="0"/>
          <w:caps w:val="0"/>
          <w:color w:val="auto"/>
          <w:spacing w:val="0"/>
          <w:kern w:val="0"/>
          <w:sz w:val="20"/>
          <w:szCs w:val="20"/>
          <w:shd w:val="clear" w:fill="FFFFFF"/>
          <w:lang w:val="en-US" w:eastAsia="zh-CN" w:bidi="ar"/>
        </w:rPr>
      </w:pPr>
      <w:r>
        <w:rPr>
          <w:rFonts w:hint="eastAsia" w:ascii="微软雅黑" w:hAnsi="微软雅黑" w:eastAsia="微软雅黑" w:cs="微软雅黑"/>
          <w:b w:val="0"/>
          <w:bCs w:val="0"/>
          <w:i w:val="0"/>
          <w:iCs w:val="0"/>
          <w:caps w:val="0"/>
          <w:color w:val="auto"/>
          <w:spacing w:val="0"/>
          <w:kern w:val="0"/>
          <w:sz w:val="20"/>
          <w:szCs w:val="20"/>
          <w:shd w:val="clear" w:fill="FFFFFF"/>
          <w:lang w:val="en-US" w:eastAsia="zh-CN" w:bidi="ar"/>
        </w:rPr>
        <w:t xml:space="preserve">  公司秉承山东院诚信为本、效益为先、全员为要的经营理念，承继山东院历史传统和技术优势，不断发展改革，管理创新，不懈奋斗建设成为区域一流，国内知名的工程公司，为员工创造美好幸福生活。</w:t>
      </w:r>
    </w:p>
    <w:p>
      <w:pPr>
        <w:keepNext w:val="0"/>
        <w:keepLines w:val="0"/>
        <w:pageBreakBefore w:val="0"/>
        <w:numPr>
          <w:ilvl w:val="0"/>
          <w:numId w:val="0"/>
        </w:numPr>
        <w:kinsoku/>
        <w:wordWrap/>
        <w:overflowPunct/>
        <w:topLinePunct w:val="0"/>
        <w:autoSpaceDE/>
        <w:autoSpaceDN/>
        <w:bidi w:val="0"/>
        <w:adjustRightInd/>
        <w:snapToGrid/>
        <w:spacing w:line="360" w:lineRule="exact"/>
        <w:jc w:val="both"/>
        <w:rPr>
          <w:rFonts w:hint="eastAsia" w:ascii="微软雅黑" w:hAnsi="微软雅黑" w:eastAsia="微软雅黑" w:cs="微软雅黑"/>
          <w:b/>
          <w:bCs/>
          <w:color w:val="auto"/>
          <w:kern w:val="44"/>
          <w:sz w:val="20"/>
          <w:szCs w:val="20"/>
          <w:lang w:val="en-US" w:eastAsia="zh-CN" w:bidi="ar"/>
        </w:rPr>
      </w:pPr>
      <w:r>
        <w:rPr>
          <w:rFonts w:hint="eastAsia" w:ascii="微软雅黑" w:hAnsi="微软雅黑" w:eastAsia="微软雅黑" w:cs="微软雅黑"/>
          <w:b/>
          <w:bCs/>
          <w:color w:val="auto"/>
          <w:kern w:val="44"/>
          <w:sz w:val="20"/>
          <w:szCs w:val="20"/>
          <w:lang w:val="en-US" w:eastAsia="zh-CN" w:bidi="ar"/>
        </w:rPr>
        <w:t>二、招聘对象：</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75" w:afterAutospacing="0" w:line="360" w:lineRule="exact"/>
        <w:ind w:right="0" w:firstLine="400" w:firstLineChars="200"/>
        <w:jc w:val="left"/>
        <w:rPr>
          <w:rFonts w:hint="default" w:ascii="微软雅黑" w:hAnsi="微软雅黑" w:eastAsia="微软雅黑" w:cs="微软雅黑"/>
          <w:i w:val="0"/>
          <w:iCs w:val="0"/>
          <w:caps w:val="0"/>
          <w:color w:val="auto"/>
          <w:spacing w:val="0"/>
          <w:sz w:val="20"/>
          <w:szCs w:val="20"/>
          <w:shd w:val="clear" w:fill="FFFFFF"/>
          <w:lang w:val="en-US" w:eastAsia="zh-CN"/>
        </w:rPr>
      </w:pPr>
      <w:r>
        <w:rPr>
          <w:rFonts w:hint="eastAsia" w:ascii="微软雅黑" w:hAnsi="微软雅黑" w:eastAsia="微软雅黑" w:cs="微软雅黑"/>
          <w:i w:val="0"/>
          <w:iCs w:val="0"/>
          <w:caps w:val="0"/>
          <w:color w:val="auto"/>
          <w:spacing w:val="0"/>
          <w:sz w:val="20"/>
          <w:szCs w:val="20"/>
          <w:shd w:val="clear" w:fill="FFFFFF"/>
          <w:lang w:val="en-US" w:eastAsia="zh-CN"/>
        </w:rPr>
        <w:t>应届毕业生</w:t>
      </w:r>
    </w:p>
    <w:p>
      <w:pPr>
        <w:keepNext w:val="0"/>
        <w:keepLines w:val="0"/>
        <w:pageBreakBefore w:val="0"/>
        <w:numPr>
          <w:ilvl w:val="0"/>
          <w:numId w:val="1"/>
        </w:numPr>
        <w:kinsoku/>
        <w:wordWrap/>
        <w:overflowPunct/>
        <w:topLinePunct w:val="0"/>
        <w:autoSpaceDE/>
        <w:autoSpaceDN/>
        <w:bidi w:val="0"/>
        <w:adjustRightInd/>
        <w:snapToGrid/>
        <w:spacing w:line="360" w:lineRule="exact"/>
        <w:jc w:val="both"/>
        <w:rPr>
          <w:rFonts w:hint="eastAsia" w:ascii="微软雅黑" w:hAnsi="微软雅黑" w:eastAsia="微软雅黑" w:cs="微软雅黑"/>
          <w:i w:val="0"/>
          <w:iCs w:val="0"/>
          <w:caps w:val="0"/>
          <w:color w:val="auto"/>
          <w:spacing w:val="0"/>
          <w:kern w:val="0"/>
          <w:sz w:val="20"/>
          <w:szCs w:val="20"/>
          <w:shd w:val="clear" w:fill="FFFFFF"/>
          <w:lang w:val="en-US" w:eastAsia="zh-CN" w:bidi="ar"/>
        </w:rPr>
      </w:pPr>
      <w:r>
        <w:rPr>
          <w:rFonts w:hint="eastAsia" w:ascii="微软雅黑" w:hAnsi="微软雅黑" w:eastAsia="微软雅黑" w:cs="微软雅黑"/>
          <w:b/>
          <w:bCs/>
          <w:color w:val="auto"/>
          <w:kern w:val="44"/>
          <w:sz w:val="20"/>
          <w:szCs w:val="20"/>
          <w:lang w:val="en-US" w:eastAsia="zh-CN" w:bidi="ar"/>
        </w:rPr>
        <w:t>招聘岗位：</w:t>
      </w:r>
      <w:r>
        <w:rPr>
          <w:rFonts w:hint="eastAsia" w:ascii="微软雅黑" w:hAnsi="微软雅黑" w:eastAsia="微软雅黑" w:cs="微软雅黑"/>
          <w:b/>
          <w:bCs/>
          <w:color w:val="auto"/>
          <w:kern w:val="44"/>
          <w:sz w:val="20"/>
          <w:szCs w:val="20"/>
          <w:lang w:val="en-US" w:eastAsia="zh-CN" w:bidi="ar"/>
        </w:rPr>
        <w:br w:type="textWrapping"/>
      </w:r>
      <w:r>
        <w:rPr>
          <w:rFonts w:hint="eastAsia" w:ascii="微软雅黑" w:hAnsi="微软雅黑" w:eastAsia="微软雅黑" w:cs="微软雅黑"/>
          <w:b/>
          <w:bCs/>
          <w:color w:val="auto"/>
          <w:kern w:val="44"/>
          <w:sz w:val="20"/>
          <w:szCs w:val="20"/>
          <w:lang w:val="en-US" w:eastAsia="zh-CN" w:bidi="ar"/>
        </w:rPr>
        <w:tab/>
      </w:r>
      <w:r>
        <w:rPr>
          <w:rFonts w:hint="eastAsia" w:ascii="微软雅黑" w:hAnsi="微软雅黑" w:eastAsia="微软雅黑" w:cs="微软雅黑"/>
          <w:i w:val="0"/>
          <w:iCs w:val="0"/>
          <w:caps w:val="0"/>
          <w:color w:val="auto"/>
          <w:spacing w:val="0"/>
          <w:kern w:val="0"/>
          <w:sz w:val="20"/>
          <w:szCs w:val="20"/>
          <w:shd w:val="clear" w:fill="FFFFFF"/>
          <w:lang w:val="en-US" w:eastAsia="zh-CN" w:bidi="ar"/>
        </w:rPr>
        <w:t>新能源线路电气设计师、新能源线路结构设计师</w:t>
      </w:r>
    </w:p>
    <w:p>
      <w:pPr>
        <w:keepNext w:val="0"/>
        <w:keepLines w:val="0"/>
        <w:pageBreakBefore w:val="0"/>
        <w:numPr>
          <w:ilvl w:val="0"/>
          <w:numId w:val="2"/>
        </w:numPr>
        <w:kinsoku/>
        <w:wordWrap/>
        <w:overflowPunct/>
        <w:topLinePunct w:val="0"/>
        <w:autoSpaceDE/>
        <w:autoSpaceDN/>
        <w:bidi w:val="0"/>
        <w:adjustRightInd/>
        <w:snapToGrid/>
        <w:spacing w:line="360" w:lineRule="exact"/>
        <w:jc w:val="both"/>
        <w:rPr>
          <w:rFonts w:hint="eastAsia" w:ascii="微软雅黑" w:hAnsi="微软雅黑" w:eastAsia="微软雅黑" w:cs="微软雅黑"/>
          <w:b/>
          <w:bCs/>
          <w:color w:val="auto"/>
          <w:kern w:val="44"/>
          <w:sz w:val="20"/>
          <w:szCs w:val="20"/>
          <w:lang w:val="en-US" w:eastAsia="zh-CN" w:bidi="ar"/>
        </w:rPr>
      </w:pPr>
      <w:r>
        <w:rPr>
          <w:rFonts w:hint="eastAsia" w:ascii="微软雅黑" w:hAnsi="微软雅黑" w:eastAsia="微软雅黑" w:cs="微软雅黑"/>
          <w:b/>
          <w:bCs/>
          <w:color w:val="auto"/>
          <w:kern w:val="44"/>
          <w:sz w:val="20"/>
          <w:szCs w:val="20"/>
          <w:lang w:val="en-US" w:eastAsia="zh-CN" w:bidi="ar"/>
        </w:rPr>
        <w:t>专业需求：</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0"/>
        <w:jc w:val="both"/>
        <w:rPr>
          <w:rFonts w:hint="eastAsia" w:ascii="微软雅黑" w:hAnsi="微软雅黑" w:eastAsia="微软雅黑" w:cs="微软雅黑"/>
          <w:i w:val="0"/>
          <w:iCs w:val="0"/>
          <w:caps w:val="0"/>
          <w:color w:val="auto"/>
          <w:spacing w:val="0"/>
          <w:kern w:val="0"/>
          <w:sz w:val="20"/>
          <w:szCs w:val="20"/>
          <w:shd w:val="clear" w:fill="FFFFFF"/>
          <w:lang w:val="en-US" w:eastAsia="zh-CN" w:bidi="ar"/>
        </w:rPr>
      </w:pPr>
      <w:r>
        <w:rPr>
          <w:rFonts w:hint="eastAsia" w:ascii="微软雅黑" w:hAnsi="微软雅黑" w:eastAsia="微软雅黑" w:cs="微软雅黑"/>
          <w:i w:val="0"/>
          <w:iCs w:val="0"/>
          <w:caps w:val="0"/>
          <w:color w:val="auto"/>
          <w:spacing w:val="0"/>
          <w:kern w:val="0"/>
          <w:sz w:val="20"/>
          <w:szCs w:val="20"/>
          <w:shd w:val="clear" w:fill="FFFFFF"/>
          <w:lang w:val="en-US" w:eastAsia="zh-CN" w:bidi="ar"/>
        </w:rPr>
        <w:t>输电线路（电气）或电气工程及其自动化等相关专业</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0" w:firstLineChars="0"/>
        <w:jc w:val="both"/>
        <w:rPr>
          <w:rFonts w:hint="eastAsia" w:ascii="微软雅黑" w:hAnsi="微软雅黑" w:eastAsia="微软雅黑" w:cs="微软雅黑"/>
          <w:b/>
          <w:bCs/>
          <w:color w:val="auto"/>
          <w:kern w:val="44"/>
          <w:sz w:val="20"/>
          <w:szCs w:val="20"/>
          <w:lang w:val="en-US" w:eastAsia="zh-CN" w:bidi="ar"/>
        </w:rPr>
      </w:pPr>
      <w:r>
        <w:rPr>
          <w:rFonts w:hint="eastAsia" w:ascii="微软雅黑" w:hAnsi="微软雅黑" w:eastAsia="微软雅黑" w:cs="微软雅黑"/>
          <w:b/>
          <w:bCs/>
          <w:color w:val="auto"/>
          <w:kern w:val="44"/>
          <w:sz w:val="20"/>
          <w:szCs w:val="20"/>
          <w:lang w:val="en-US" w:eastAsia="zh-CN" w:bidi="ar"/>
        </w:rPr>
        <w:t>福利待遇：</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0"/>
        <w:jc w:val="both"/>
        <w:rPr>
          <w:rFonts w:hint="default" w:ascii="微软雅黑" w:hAnsi="微软雅黑" w:eastAsia="微软雅黑" w:cs="微软雅黑"/>
          <w:b w:val="0"/>
          <w:bCs w:val="0"/>
          <w:i w:val="0"/>
          <w:iCs w:val="0"/>
          <w:caps w:val="0"/>
          <w:color w:val="auto"/>
          <w:spacing w:val="0"/>
          <w:kern w:val="0"/>
          <w:sz w:val="20"/>
          <w:szCs w:val="20"/>
          <w:shd w:val="clear" w:fill="FFFFFF"/>
          <w:lang w:val="en-US" w:eastAsia="zh-CN" w:bidi="ar"/>
        </w:rPr>
      </w:pPr>
      <w:r>
        <w:rPr>
          <w:rFonts w:hint="default" w:ascii="微软雅黑" w:hAnsi="微软雅黑" w:eastAsia="微软雅黑" w:cs="微软雅黑"/>
          <w:b w:val="0"/>
          <w:bCs w:val="0"/>
          <w:i w:val="0"/>
          <w:iCs w:val="0"/>
          <w:caps w:val="0"/>
          <w:color w:val="auto"/>
          <w:spacing w:val="0"/>
          <w:kern w:val="0"/>
          <w:sz w:val="20"/>
          <w:szCs w:val="20"/>
          <w:shd w:val="clear" w:fill="FFFFFF"/>
          <w:lang w:val="en-US" w:eastAsia="zh-CN" w:bidi="ar"/>
        </w:rPr>
        <w:t>1、薪酬结构：基本工资+绩效奖金；</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0"/>
        <w:jc w:val="both"/>
        <w:rPr>
          <w:rFonts w:hint="default" w:ascii="微软雅黑" w:hAnsi="微软雅黑" w:eastAsia="微软雅黑" w:cs="微软雅黑"/>
          <w:b w:val="0"/>
          <w:bCs w:val="0"/>
          <w:i w:val="0"/>
          <w:iCs w:val="0"/>
          <w:caps w:val="0"/>
          <w:color w:val="auto"/>
          <w:spacing w:val="0"/>
          <w:kern w:val="0"/>
          <w:sz w:val="20"/>
          <w:szCs w:val="20"/>
          <w:shd w:val="clear" w:fill="FFFFFF"/>
          <w:lang w:val="en-US" w:eastAsia="zh-CN" w:bidi="ar"/>
        </w:rPr>
      </w:pPr>
      <w:r>
        <w:rPr>
          <w:rFonts w:hint="default" w:ascii="微软雅黑" w:hAnsi="微软雅黑" w:eastAsia="微软雅黑" w:cs="微软雅黑"/>
          <w:b w:val="0"/>
          <w:bCs w:val="0"/>
          <w:i w:val="0"/>
          <w:iCs w:val="0"/>
          <w:caps w:val="0"/>
          <w:color w:val="auto"/>
          <w:spacing w:val="0"/>
          <w:kern w:val="0"/>
          <w:sz w:val="20"/>
          <w:szCs w:val="20"/>
          <w:shd w:val="clear" w:fill="FFFFFF"/>
          <w:lang w:val="en-US" w:eastAsia="zh-CN" w:bidi="ar"/>
        </w:rPr>
        <w:t>2、五险一金，带薪年假；差旅补贴、工作餐补贴、生日福利及节假日福利等；</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0"/>
        <w:jc w:val="both"/>
        <w:rPr>
          <w:rFonts w:hint="default" w:ascii="微软雅黑" w:hAnsi="微软雅黑" w:eastAsia="微软雅黑" w:cs="微软雅黑"/>
          <w:b w:val="0"/>
          <w:bCs w:val="0"/>
          <w:i w:val="0"/>
          <w:iCs w:val="0"/>
          <w:caps w:val="0"/>
          <w:color w:val="auto"/>
          <w:spacing w:val="0"/>
          <w:kern w:val="0"/>
          <w:sz w:val="20"/>
          <w:szCs w:val="20"/>
          <w:shd w:val="clear" w:fill="FFFFFF"/>
          <w:lang w:val="en-US" w:eastAsia="zh-CN" w:bidi="ar"/>
        </w:rPr>
      </w:pPr>
      <w:r>
        <w:rPr>
          <w:rFonts w:hint="default" w:ascii="微软雅黑" w:hAnsi="微软雅黑" w:eastAsia="微软雅黑" w:cs="微软雅黑"/>
          <w:b w:val="0"/>
          <w:bCs w:val="0"/>
          <w:i w:val="0"/>
          <w:iCs w:val="0"/>
          <w:caps w:val="0"/>
          <w:color w:val="auto"/>
          <w:spacing w:val="0"/>
          <w:kern w:val="0"/>
          <w:sz w:val="20"/>
          <w:szCs w:val="20"/>
          <w:shd w:val="clear" w:fill="FFFFFF"/>
          <w:lang w:val="en-US" w:eastAsia="zh-CN" w:bidi="ar"/>
        </w:rPr>
        <w:t>3、工作时间：双休，法定节假日；</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0"/>
        <w:jc w:val="both"/>
        <w:rPr>
          <w:rFonts w:hint="default" w:ascii="微软雅黑" w:hAnsi="微软雅黑" w:eastAsia="微软雅黑" w:cs="微软雅黑"/>
          <w:b w:val="0"/>
          <w:bCs w:val="0"/>
          <w:i w:val="0"/>
          <w:iCs w:val="0"/>
          <w:caps w:val="0"/>
          <w:color w:val="auto"/>
          <w:spacing w:val="0"/>
          <w:kern w:val="0"/>
          <w:sz w:val="20"/>
          <w:szCs w:val="20"/>
          <w:shd w:val="clear" w:fill="FFFFFF"/>
          <w:lang w:val="en-US" w:eastAsia="zh-CN" w:bidi="ar"/>
        </w:rPr>
      </w:pPr>
      <w:r>
        <w:rPr>
          <w:rFonts w:hint="default" w:ascii="微软雅黑" w:hAnsi="微软雅黑" w:eastAsia="微软雅黑" w:cs="微软雅黑"/>
          <w:b w:val="0"/>
          <w:bCs w:val="0"/>
          <w:i w:val="0"/>
          <w:iCs w:val="0"/>
          <w:caps w:val="0"/>
          <w:color w:val="auto"/>
          <w:spacing w:val="0"/>
          <w:kern w:val="0"/>
          <w:sz w:val="20"/>
          <w:szCs w:val="20"/>
          <w:shd w:val="clear" w:fill="FFFFFF"/>
          <w:lang w:val="en-US" w:eastAsia="zh-CN" w:bidi="ar"/>
        </w:rPr>
        <w:t>4、公司具有完善的薪酬体系及晋升体制，有广阔的发展空间。</w:t>
      </w:r>
    </w:p>
    <w:p>
      <w:pPr>
        <w:keepNext w:val="0"/>
        <w:keepLines w:val="0"/>
        <w:pageBreakBefore w:val="0"/>
        <w:numPr>
          <w:ilvl w:val="0"/>
          <w:numId w:val="0"/>
        </w:numPr>
        <w:kinsoku/>
        <w:wordWrap/>
        <w:overflowPunct/>
        <w:topLinePunct w:val="0"/>
        <w:autoSpaceDE/>
        <w:autoSpaceDN/>
        <w:bidi w:val="0"/>
        <w:adjustRightInd/>
        <w:snapToGrid/>
        <w:spacing w:line="360" w:lineRule="exact"/>
        <w:jc w:val="both"/>
        <w:rPr>
          <w:rFonts w:hint="default" w:ascii="微软雅黑" w:hAnsi="微软雅黑" w:eastAsia="微软雅黑" w:cs="微软雅黑"/>
          <w:b/>
          <w:bCs/>
          <w:color w:val="auto"/>
          <w:kern w:val="44"/>
          <w:sz w:val="20"/>
          <w:szCs w:val="20"/>
          <w:lang w:val="en-US" w:eastAsia="zh-CN" w:bidi="ar"/>
        </w:rPr>
      </w:pPr>
      <w:r>
        <w:rPr>
          <w:rFonts w:hint="eastAsia" w:ascii="微软雅黑" w:hAnsi="微软雅黑" w:eastAsia="微软雅黑" w:cs="微软雅黑"/>
          <w:b/>
          <w:bCs/>
          <w:color w:val="auto"/>
          <w:kern w:val="44"/>
          <w:sz w:val="20"/>
          <w:szCs w:val="20"/>
          <w:lang w:val="en-US" w:eastAsia="zh-CN" w:bidi="ar"/>
        </w:rPr>
        <w:t>六、投递方式：</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0"/>
        <w:jc w:val="both"/>
        <w:rPr>
          <w:rFonts w:hint="eastAsia" w:ascii="微软雅黑" w:hAnsi="微软雅黑" w:eastAsia="微软雅黑" w:cs="微软雅黑"/>
          <w:b w:val="0"/>
          <w:bCs w:val="0"/>
          <w:i w:val="0"/>
          <w:iCs w:val="0"/>
          <w:caps w:val="0"/>
          <w:color w:val="auto"/>
          <w:spacing w:val="0"/>
          <w:kern w:val="0"/>
          <w:sz w:val="20"/>
          <w:szCs w:val="20"/>
          <w:shd w:val="clear" w:fill="FFFFFF"/>
          <w:lang w:val="en-US" w:eastAsia="zh-CN" w:bidi="ar"/>
        </w:rPr>
      </w:pPr>
      <w:r>
        <w:rPr>
          <w:rFonts w:hint="eastAsia" w:ascii="微软雅黑" w:hAnsi="微软雅黑" w:eastAsia="微软雅黑" w:cs="微软雅黑"/>
          <w:b w:val="0"/>
          <w:bCs w:val="0"/>
          <w:i w:val="0"/>
          <w:iCs w:val="0"/>
          <w:caps w:val="0"/>
          <w:color w:val="auto"/>
          <w:spacing w:val="0"/>
          <w:kern w:val="0"/>
          <w:sz w:val="20"/>
          <w:szCs w:val="20"/>
          <w:shd w:val="clear" w:fill="FFFFFF"/>
          <w:lang w:val="en-US" w:eastAsia="zh-CN" w:bidi="ar"/>
        </w:rPr>
        <w:t>1、手机端网申入口。</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0"/>
        <w:jc w:val="both"/>
        <w:rPr>
          <w:rFonts w:hint="eastAsia" w:ascii="微软雅黑" w:hAnsi="微软雅黑" w:eastAsia="微软雅黑" w:cs="微软雅黑"/>
          <w:b w:val="0"/>
          <w:bCs w:val="0"/>
          <w:i w:val="0"/>
          <w:iCs w:val="0"/>
          <w:caps w:val="0"/>
          <w:color w:val="auto"/>
          <w:spacing w:val="0"/>
          <w:kern w:val="0"/>
          <w:sz w:val="20"/>
          <w:szCs w:val="20"/>
          <w:shd w:val="clear" w:fill="FFFFFF"/>
          <w:lang w:val="en-US" w:eastAsia="zh-CN" w:bidi="ar"/>
        </w:rPr>
      </w:pPr>
      <w:r>
        <w:rPr>
          <w:rFonts w:hint="eastAsia" w:ascii="微软雅黑" w:hAnsi="微软雅黑" w:eastAsia="微软雅黑" w:cs="微软雅黑"/>
          <w:b w:val="0"/>
          <w:bCs w:val="0"/>
          <w:i w:val="0"/>
          <w:iCs w:val="0"/>
          <w:caps w:val="0"/>
          <w:color w:val="auto"/>
          <w:spacing w:val="0"/>
          <w:kern w:val="0"/>
          <w:sz w:val="20"/>
          <w:szCs w:val="20"/>
          <w:shd w:val="clear" w:fill="FFFFFF"/>
          <w:lang w:val="en-US" w:eastAsia="zh-CN" w:bidi="ar"/>
        </w:rPr>
        <w:t>新能源线路电气设计师：http://bjxapp.cn/t/NjEyOTU4Mw/</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0"/>
        <w:jc w:val="both"/>
        <w:rPr>
          <w:rFonts w:hint="eastAsia" w:ascii="微软雅黑" w:hAnsi="微软雅黑" w:eastAsia="微软雅黑" w:cs="微软雅黑"/>
          <w:b w:val="0"/>
          <w:bCs w:val="0"/>
          <w:i w:val="0"/>
          <w:iCs w:val="0"/>
          <w:caps w:val="0"/>
          <w:color w:val="auto"/>
          <w:spacing w:val="0"/>
          <w:kern w:val="0"/>
          <w:sz w:val="20"/>
          <w:szCs w:val="20"/>
          <w:shd w:val="clear" w:fill="FFFFFF"/>
          <w:lang w:val="en-US" w:eastAsia="zh-CN" w:bidi="ar"/>
        </w:rPr>
      </w:pPr>
      <w:r>
        <w:rPr>
          <w:rFonts w:hint="eastAsia" w:ascii="微软雅黑" w:hAnsi="微软雅黑" w:eastAsia="微软雅黑" w:cs="微软雅黑"/>
          <w:b w:val="0"/>
          <w:bCs w:val="0"/>
          <w:i w:val="0"/>
          <w:iCs w:val="0"/>
          <w:caps w:val="0"/>
          <w:color w:val="auto"/>
          <w:spacing w:val="0"/>
          <w:kern w:val="0"/>
          <w:sz w:val="20"/>
          <w:szCs w:val="20"/>
          <w:shd w:val="clear" w:fill="FFFFFF"/>
          <w:lang w:val="en-US" w:eastAsia="zh-CN" w:bidi="ar"/>
        </w:rPr>
        <w:t>新能源线路结构设计师：http://bjxapp.cn/t/NjEyOTU4NA/</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0"/>
        <w:jc w:val="both"/>
        <w:rPr>
          <w:rFonts w:hint="eastAsia" w:ascii="微软雅黑" w:hAnsi="微软雅黑" w:eastAsia="微软雅黑" w:cs="微软雅黑"/>
          <w:b w:val="0"/>
          <w:bCs w:val="0"/>
          <w:i w:val="0"/>
          <w:iCs w:val="0"/>
          <w:caps w:val="0"/>
          <w:color w:val="auto"/>
          <w:spacing w:val="0"/>
          <w:kern w:val="0"/>
          <w:sz w:val="20"/>
          <w:szCs w:val="20"/>
          <w:shd w:val="clear" w:fill="FFFFFF"/>
          <w:lang w:val="en-US" w:eastAsia="zh-CN" w:bidi="ar"/>
        </w:rPr>
      </w:pPr>
      <w:r>
        <w:rPr>
          <w:rFonts w:hint="eastAsia" w:ascii="微软雅黑" w:hAnsi="微软雅黑" w:eastAsia="微软雅黑" w:cs="微软雅黑"/>
          <w:b w:val="0"/>
          <w:bCs w:val="0"/>
          <w:i w:val="0"/>
          <w:iCs w:val="0"/>
          <w:caps w:val="0"/>
          <w:color w:val="auto"/>
          <w:spacing w:val="0"/>
          <w:kern w:val="0"/>
          <w:sz w:val="20"/>
          <w:szCs w:val="20"/>
          <w:shd w:val="clear" w:fill="FFFFFF"/>
          <w:lang w:val="en-US" w:eastAsia="zh-CN" w:bidi="ar"/>
        </w:rPr>
        <w:t>2、扫描二维码投递简历。</w:t>
      </w:r>
    </w:p>
    <w:p>
      <w:pPr>
        <w:keepNext w:val="0"/>
        <w:keepLines w:val="0"/>
        <w:pageBreakBefore w:val="0"/>
        <w:numPr>
          <w:ilvl w:val="0"/>
          <w:numId w:val="0"/>
        </w:numPr>
        <w:kinsoku/>
        <w:wordWrap/>
        <w:overflowPunct/>
        <w:topLinePunct w:val="0"/>
        <w:autoSpaceDE/>
        <w:autoSpaceDN/>
        <w:bidi w:val="0"/>
        <w:adjustRightInd/>
        <w:snapToGrid/>
        <w:spacing w:line="240" w:lineRule="auto"/>
        <w:jc w:val="both"/>
        <w:rPr>
          <w:rFonts w:hint="eastAsia" w:ascii="微软雅黑" w:hAnsi="微软雅黑" w:eastAsia="微软雅黑" w:cs="微软雅黑"/>
          <w:color w:val="auto"/>
          <w:sz w:val="20"/>
          <w:szCs w:val="20"/>
          <w:lang w:val="en-US" w:eastAsia="zh-CN"/>
        </w:rPr>
      </w:pPr>
      <w:r>
        <w:rPr>
          <w:rFonts w:hint="eastAsia" w:ascii="微软雅黑" w:hAnsi="微软雅黑" w:eastAsia="微软雅黑" w:cs="微软雅黑"/>
          <w:color w:val="auto"/>
          <w:sz w:val="20"/>
          <w:szCs w:val="20"/>
          <w:lang w:val="en-US" w:eastAsia="zh-CN"/>
        </w:rPr>
        <w:t xml:space="preserve">     </w:t>
      </w:r>
      <w:r>
        <w:rPr>
          <w:rFonts w:hint="eastAsia" w:ascii="微软雅黑" w:hAnsi="微软雅黑" w:eastAsia="微软雅黑" w:cs="微软雅黑"/>
          <w:color w:val="auto"/>
          <w:sz w:val="20"/>
          <w:szCs w:val="20"/>
          <w:lang w:val="en-US" w:eastAsia="zh-CN"/>
        </w:rPr>
        <w:drawing>
          <wp:inline distT="0" distB="0" distL="114300" distR="114300">
            <wp:extent cx="1358265" cy="1358265"/>
            <wp:effectExtent l="0" t="0" r="13335" b="133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1358265" cy="1358265"/>
                    </a:xfrm>
                    <a:prstGeom prst="rect">
                      <a:avLst/>
                    </a:prstGeom>
                  </pic:spPr>
                </pic:pic>
              </a:graphicData>
            </a:graphic>
          </wp:inline>
        </w:drawing>
      </w:r>
      <w:bookmarkStart w:id="0" w:name="_GoBack"/>
      <w:bookmarkEnd w:id="0"/>
    </w:p>
    <w:p>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0"/>
        <w:jc w:val="both"/>
        <w:rPr>
          <w:rFonts w:hint="eastAsia" w:ascii="微软雅黑" w:hAnsi="微软雅黑" w:eastAsia="微软雅黑" w:cs="微软雅黑"/>
          <w:b w:val="0"/>
          <w:bCs w:val="0"/>
          <w:i w:val="0"/>
          <w:iCs w:val="0"/>
          <w:caps w:val="0"/>
          <w:color w:val="auto"/>
          <w:spacing w:val="0"/>
          <w:kern w:val="0"/>
          <w:sz w:val="20"/>
          <w:szCs w:val="20"/>
          <w:shd w:val="clear" w:fill="FFFFFF"/>
          <w:lang w:val="en-US" w:eastAsia="zh-CN" w:bidi="ar"/>
        </w:rPr>
      </w:pPr>
      <w:r>
        <w:rPr>
          <w:rFonts w:hint="eastAsia" w:ascii="微软雅黑" w:hAnsi="微软雅黑" w:eastAsia="微软雅黑" w:cs="微软雅黑"/>
          <w:b w:val="0"/>
          <w:bCs w:val="0"/>
          <w:i w:val="0"/>
          <w:iCs w:val="0"/>
          <w:caps w:val="0"/>
          <w:color w:val="auto"/>
          <w:spacing w:val="0"/>
          <w:kern w:val="0"/>
          <w:sz w:val="20"/>
          <w:szCs w:val="20"/>
          <w:shd w:val="clear" w:fill="FFFFFF"/>
          <w:lang w:val="en-US" w:eastAsia="zh-CN" w:bidi="ar"/>
        </w:rPr>
        <w:t>3、扫码进群，获取更多信息。</w:t>
      </w:r>
    </w:p>
    <w:p>
      <w:pPr>
        <w:bidi w:val="0"/>
        <w:rPr>
          <w:rFonts w:hint="eastAsia"/>
          <w:lang w:val="en-US" w:eastAsia="zh-CN"/>
        </w:rPr>
      </w:pPr>
      <w:r>
        <w:rPr>
          <w:rFonts w:hint="eastAsia"/>
          <w:lang w:val="en-US" w:eastAsia="zh-CN"/>
        </w:rPr>
        <w:t xml:space="preserve">     </w:t>
      </w:r>
      <w:r>
        <w:rPr>
          <w:rFonts w:hint="eastAsia"/>
          <w:lang w:val="en-US" w:eastAsia="zh-CN"/>
        </w:rPr>
        <w:drawing>
          <wp:inline distT="0" distB="0" distL="114300" distR="114300">
            <wp:extent cx="1169035" cy="1169035"/>
            <wp:effectExtent l="0" t="0" r="12065" b="12065"/>
            <wp:docPr id="5" name="图片 5" descr="电力-院校邮箱投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电力-院校邮箱投稿"/>
                    <pic:cNvPicPr>
                      <a:picLocks noChangeAspect="1"/>
                    </pic:cNvPicPr>
                  </pic:nvPicPr>
                  <pic:blipFill>
                    <a:blip r:embed="rId5"/>
                    <a:stretch>
                      <a:fillRect/>
                    </a:stretch>
                  </pic:blipFill>
                  <pic:spPr>
                    <a:xfrm>
                      <a:off x="0" y="0"/>
                      <a:ext cx="1169035" cy="11690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24AC84"/>
    <w:multiLevelType w:val="singleLevel"/>
    <w:tmpl w:val="3A24AC84"/>
    <w:lvl w:ilvl="0" w:tentative="0">
      <w:start w:val="3"/>
      <w:numFmt w:val="chineseCounting"/>
      <w:suff w:val="nothing"/>
      <w:lvlText w:val="%1、"/>
      <w:lvlJc w:val="left"/>
      <w:rPr>
        <w:rFonts w:hint="eastAsia"/>
      </w:rPr>
    </w:lvl>
  </w:abstractNum>
  <w:abstractNum w:abstractNumId="1">
    <w:nsid w:val="7A1E2431"/>
    <w:multiLevelType w:val="singleLevel"/>
    <w:tmpl w:val="7A1E2431"/>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2ZWRkNjAyNDM1ZDY2NzAwN2UwOGQ1NDgyZGU4OWEifQ=="/>
  </w:docVars>
  <w:rsids>
    <w:rsidRoot w:val="7090779B"/>
    <w:rsid w:val="01D24A8A"/>
    <w:rsid w:val="0E467EF7"/>
    <w:rsid w:val="126B3B22"/>
    <w:rsid w:val="145A5E81"/>
    <w:rsid w:val="152E2098"/>
    <w:rsid w:val="176848CE"/>
    <w:rsid w:val="17831551"/>
    <w:rsid w:val="1AD734D7"/>
    <w:rsid w:val="1CBD302D"/>
    <w:rsid w:val="228201CD"/>
    <w:rsid w:val="237667D6"/>
    <w:rsid w:val="25DF77C8"/>
    <w:rsid w:val="277F2148"/>
    <w:rsid w:val="29E53716"/>
    <w:rsid w:val="311B269D"/>
    <w:rsid w:val="369E2998"/>
    <w:rsid w:val="41242622"/>
    <w:rsid w:val="416A5068"/>
    <w:rsid w:val="47356D0C"/>
    <w:rsid w:val="638E7B16"/>
    <w:rsid w:val="7090779B"/>
    <w:rsid w:val="77D92250"/>
    <w:rsid w:val="78B611AB"/>
    <w:rsid w:val="7AE91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4">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5">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6">
    <w:name w:val="heading 7"/>
    <w:basedOn w:val="1"/>
    <w:next w:val="1"/>
    <w:unhideWhenUsed/>
    <w:qFormat/>
    <w:uiPriority w:val="0"/>
    <w:pPr>
      <w:keepNext/>
      <w:keepLines/>
      <w:spacing w:before="240" w:beforeLines="0" w:beforeAutospacing="0" w:after="64" w:afterLines="0" w:afterAutospacing="0" w:line="317" w:lineRule="auto"/>
      <w:outlineLvl w:val="6"/>
    </w:pPr>
    <w:rPr>
      <w:b/>
      <w:sz w:val="24"/>
    </w:rPr>
  </w:style>
  <w:style w:type="paragraph" w:styleId="7">
    <w:name w:val="heading 8"/>
    <w:basedOn w:val="1"/>
    <w:next w:val="1"/>
    <w:unhideWhenUsed/>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paragraph" w:styleId="8">
    <w:name w:val="heading 9"/>
    <w:basedOn w:val="1"/>
    <w:next w:val="1"/>
    <w:unhideWhenUsed/>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2023-10-27T08:04:00Z</dcterms:created>
  <dc:creator>Connie</dc:creator>
  <cp:lastModifiedBy>李天笑</cp:lastModifiedBy>
  <dcterms:modified xsi:type="dcterms:W3CDTF">2023-12-25T07:00:08Z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D6DCD827EC6E4968B733C07258224540_13</vt:lpwstr>
  </property>
</Properties>
</file>