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87AD8" w14:textId="77777777" w:rsidR="002F2D5C" w:rsidRDefault="00000000">
      <w:pPr>
        <w:jc w:val="center"/>
        <w:rPr>
          <w:rFonts w:ascii="宋体" w:eastAsia="宋体" w:hAnsi="宋体" w:cs="Times New Roman"/>
          <w:b/>
          <w:bCs/>
          <w:sz w:val="32"/>
          <w:szCs w:val="32"/>
        </w:rPr>
      </w:pPr>
      <w:r>
        <w:rPr>
          <w:rFonts w:ascii="宋体" w:eastAsia="宋体" w:hAnsi="宋体" w:cs="Times New Roman" w:hint="eastAsia"/>
          <w:b/>
          <w:bCs/>
          <w:sz w:val="32"/>
          <w:szCs w:val="32"/>
        </w:rPr>
        <w:t>桂林电子科技大学</w:t>
      </w:r>
    </w:p>
    <w:p w14:paraId="514D99AB" w14:textId="77777777" w:rsidR="002F2D5C" w:rsidRDefault="00000000">
      <w:pPr>
        <w:jc w:val="center"/>
        <w:rPr>
          <w:rFonts w:ascii="宋体" w:eastAsia="宋体" w:hAnsi="宋体" w:cs="Times New Roman"/>
          <w:b/>
          <w:bCs/>
          <w:sz w:val="32"/>
          <w:szCs w:val="32"/>
        </w:rPr>
      </w:pPr>
      <w:r>
        <w:rPr>
          <w:rFonts w:ascii="宋体" w:eastAsia="宋体" w:hAnsi="宋体" w:cs="Times New Roman" w:hint="eastAsia"/>
          <w:b/>
          <w:bCs/>
          <w:sz w:val="32"/>
          <w:szCs w:val="32"/>
        </w:rPr>
        <w:t>“我和我的桂电”爱校荣校校园景观打卡活动讲解稿</w:t>
      </w:r>
    </w:p>
    <w:p w14:paraId="290D0FDC" w14:textId="77777777" w:rsidR="002F2D5C" w:rsidRDefault="00000000">
      <w:pPr>
        <w:numPr>
          <w:ilvl w:val="0"/>
          <w:numId w:val="1"/>
        </w:numPr>
        <w:rPr>
          <w:sz w:val="28"/>
          <w:szCs w:val="28"/>
        </w:rPr>
      </w:pPr>
      <w:r>
        <w:rPr>
          <w:rFonts w:hint="eastAsia"/>
          <w:sz w:val="28"/>
          <w:szCs w:val="28"/>
        </w:rPr>
        <w:t>校园实景简介</w:t>
      </w:r>
    </w:p>
    <w:p w14:paraId="7526437C" w14:textId="77777777" w:rsidR="002F2D5C" w:rsidRDefault="00000000">
      <w:pPr>
        <w:ind w:left="560"/>
        <w:rPr>
          <w:sz w:val="28"/>
          <w:szCs w:val="28"/>
        </w:rPr>
      </w:pPr>
      <w:r>
        <w:rPr>
          <w:rFonts w:hint="eastAsia"/>
          <w:sz w:val="28"/>
          <w:szCs w:val="28"/>
        </w:rPr>
        <w:t>（一）花江校区大门</w:t>
      </w:r>
    </w:p>
    <w:p w14:paraId="57F7E0B6" w14:textId="77777777" w:rsidR="002F2D5C" w:rsidRDefault="00000000">
      <w:pPr>
        <w:ind w:firstLineChars="200" w:firstLine="420"/>
        <w:rPr>
          <w:sz w:val="28"/>
          <w:szCs w:val="28"/>
        </w:rPr>
      </w:pPr>
      <w:r>
        <w:rPr>
          <w:noProof/>
        </w:rPr>
        <w:drawing>
          <wp:inline distT="0" distB="0" distL="114300" distR="114300" wp14:anchorId="63F7C9CF" wp14:editId="3405F0DA">
            <wp:extent cx="4801870" cy="2604770"/>
            <wp:effectExtent l="0" t="0" r="13970" b="1270"/>
            <wp:docPr id="4" name="图片 3" descr="-47cdbc2922ec2f4c"/>
            <wp:cNvGraphicFramePr/>
            <a:graphic xmlns:a="http://schemas.openxmlformats.org/drawingml/2006/main">
              <a:graphicData uri="http://schemas.openxmlformats.org/drawingml/2006/picture">
                <pic:pic xmlns:pic="http://schemas.openxmlformats.org/drawingml/2006/picture">
                  <pic:nvPicPr>
                    <pic:cNvPr id="4" name="图片 3" descr="-47cdbc2922ec2f4c"/>
                    <pic:cNvPicPr/>
                  </pic:nvPicPr>
                  <pic:blipFill>
                    <a:blip r:embed="rId5" cstate="print"/>
                    <a:stretch>
                      <a:fillRect/>
                    </a:stretch>
                  </pic:blipFill>
                  <pic:spPr>
                    <a:xfrm>
                      <a:off x="0" y="0"/>
                      <a:ext cx="4801870" cy="2604770"/>
                    </a:xfrm>
                    <a:prstGeom prst="rect">
                      <a:avLst/>
                    </a:prstGeom>
                  </pic:spPr>
                </pic:pic>
              </a:graphicData>
            </a:graphic>
          </wp:inline>
        </w:drawing>
      </w:r>
    </w:p>
    <w:p w14:paraId="5B7478E9" w14:textId="77777777" w:rsidR="002F2D5C" w:rsidRDefault="00000000">
      <w:pPr>
        <w:ind w:firstLineChars="200" w:firstLine="560"/>
        <w:rPr>
          <w:sz w:val="28"/>
          <w:szCs w:val="28"/>
        </w:rPr>
      </w:pPr>
      <w:r>
        <w:rPr>
          <w:rFonts w:hint="eastAsia"/>
          <w:sz w:val="28"/>
          <w:szCs w:val="28"/>
        </w:rPr>
        <w:t>2010</w:t>
      </w:r>
      <w:r>
        <w:rPr>
          <w:rFonts w:hint="eastAsia"/>
          <w:sz w:val="28"/>
          <w:szCs w:val="28"/>
        </w:rPr>
        <w:t>年，建于桂林电子科大学</w:t>
      </w:r>
      <w:r>
        <w:rPr>
          <w:rFonts w:hint="eastAsia"/>
          <w:sz w:val="28"/>
          <w:szCs w:val="28"/>
        </w:rPr>
        <w:t>50</w:t>
      </w:r>
      <w:r>
        <w:rPr>
          <w:rFonts w:hint="eastAsia"/>
          <w:sz w:val="28"/>
          <w:szCs w:val="28"/>
        </w:rPr>
        <w:t>周年校庆之际，由龙胜各族自治县人民政府捐赠。</w:t>
      </w:r>
    </w:p>
    <w:p w14:paraId="1E4F77D6" w14:textId="7E4D470A" w:rsidR="002F2D5C" w:rsidRDefault="00000000">
      <w:pPr>
        <w:ind w:firstLineChars="200" w:firstLine="560"/>
        <w:rPr>
          <w:sz w:val="28"/>
          <w:szCs w:val="28"/>
        </w:rPr>
      </w:pPr>
      <w:r>
        <w:rPr>
          <w:rFonts w:hint="eastAsia"/>
          <w:sz w:val="28"/>
          <w:szCs w:val="28"/>
        </w:rPr>
        <w:t>简介：金鸡岭校区的校门石头是横着的，同学们拍集体照时，常抱怨“拍不全”。</w:t>
      </w:r>
      <w:r>
        <w:rPr>
          <w:rFonts w:hint="eastAsia"/>
          <w:sz w:val="28"/>
          <w:szCs w:val="28"/>
        </w:rPr>
        <w:t>50</w:t>
      </w:r>
      <w:r>
        <w:rPr>
          <w:rFonts w:hint="eastAsia"/>
          <w:sz w:val="28"/>
          <w:szCs w:val="28"/>
        </w:rPr>
        <w:t>周年校庆前，当时的校长希望能找到一块竖起来的石头，好让大家在</w:t>
      </w:r>
      <w:r w:rsidR="00E417D3">
        <w:rPr>
          <w:rFonts w:hint="eastAsia"/>
          <w:sz w:val="28"/>
          <w:szCs w:val="28"/>
        </w:rPr>
        <w:t>做集体活动或</w:t>
      </w:r>
      <w:r>
        <w:rPr>
          <w:rFonts w:hint="eastAsia"/>
          <w:sz w:val="28"/>
          <w:szCs w:val="28"/>
        </w:rPr>
        <w:t>毕业离校时拍照留念。于是，到处寻找，在龙胜看到了这块石头，与当地政府沟通后，</w:t>
      </w:r>
      <w:r w:rsidR="00765EB3">
        <w:rPr>
          <w:rFonts w:hint="eastAsia"/>
          <w:sz w:val="28"/>
          <w:szCs w:val="28"/>
        </w:rPr>
        <w:t>由龙胜各族自治县人民政府捐赠设立</w:t>
      </w:r>
      <w:r>
        <w:rPr>
          <w:rFonts w:hint="eastAsia"/>
          <w:sz w:val="28"/>
          <w:szCs w:val="28"/>
        </w:rPr>
        <w:t>。石头</w:t>
      </w:r>
      <w:r w:rsidR="00765EB3">
        <w:rPr>
          <w:rFonts w:hint="eastAsia"/>
          <w:sz w:val="28"/>
          <w:szCs w:val="28"/>
        </w:rPr>
        <w:t>旁边原本</w:t>
      </w:r>
      <w:r>
        <w:rPr>
          <w:rFonts w:hint="eastAsia"/>
          <w:sz w:val="28"/>
          <w:szCs w:val="28"/>
        </w:rPr>
        <w:t>要放三块陪石，因为场地原因只能放下两块，后来经过后勤处的整体设计，在石头旁边进行了绿植摆放和花卉搭配，整体效果就显得更加生动</w:t>
      </w:r>
      <w:r w:rsidR="003630D8">
        <w:rPr>
          <w:rFonts w:hint="eastAsia"/>
          <w:sz w:val="28"/>
          <w:szCs w:val="28"/>
        </w:rPr>
        <w:t>和美观</w:t>
      </w:r>
      <w:r>
        <w:rPr>
          <w:rFonts w:hint="eastAsia"/>
          <w:sz w:val="28"/>
          <w:szCs w:val="28"/>
        </w:rPr>
        <w:t>。</w:t>
      </w:r>
    </w:p>
    <w:p w14:paraId="69B50383" w14:textId="77777777" w:rsidR="002F2D5C" w:rsidRDefault="00000000">
      <w:pPr>
        <w:ind w:firstLineChars="200" w:firstLine="560"/>
        <w:rPr>
          <w:sz w:val="28"/>
          <w:szCs w:val="28"/>
        </w:rPr>
      </w:pPr>
      <w:r>
        <w:rPr>
          <w:rFonts w:hint="eastAsia"/>
          <w:sz w:val="28"/>
          <w:szCs w:val="28"/>
        </w:rPr>
        <w:t>（二）师生铜像</w:t>
      </w:r>
    </w:p>
    <w:p w14:paraId="6054B053" w14:textId="77777777" w:rsidR="002F2D5C" w:rsidRDefault="00000000">
      <w:pPr>
        <w:ind w:firstLineChars="200" w:firstLine="420"/>
        <w:rPr>
          <w:sz w:val="28"/>
          <w:szCs w:val="28"/>
        </w:rPr>
      </w:pPr>
      <w:r>
        <w:rPr>
          <w:noProof/>
        </w:rPr>
        <w:lastRenderedPageBreak/>
        <w:drawing>
          <wp:inline distT="0" distB="0" distL="114300" distR="114300" wp14:anchorId="62F5AF30" wp14:editId="064EB608">
            <wp:extent cx="4730750" cy="2581910"/>
            <wp:effectExtent l="0" t="0" r="8890" b="8890"/>
            <wp:docPr id="5" name="图片 4" descr="IMG_20200928_162450"/>
            <wp:cNvGraphicFramePr/>
            <a:graphic xmlns:a="http://schemas.openxmlformats.org/drawingml/2006/main">
              <a:graphicData uri="http://schemas.openxmlformats.org/drawingml/2006/picture">
                <pic:pic xmlns:pic="http://schemas.openxmlformats.org/drawingml/2006/picture">
                  <pic:nvPicPr>
                    <pic:cNvPr id="5" name="图片 4" descr="IMG_20200928_162450"/>
                    <pic:cNvPicPr/>
                  </pic:nvPicPr>
                  <pic:blipFill>
                    <a:blip r:embed="rId6" cstate="print"/>
                    <a:stretch>
                      <a:fillRect/>
                    </a:stretch>
                  </pic:blipFill>
                  <pic:spPr>
                    <a:xfrm>
                      <a:off x="0" y="0"/>
                      <a:ext cx="4730750" cy="2581910"/>
                    </a:xfrm>
                    <a:prstGeom prst="rect">
                      <a:avLst/>
                    </a:prstGeom>
                  </pic:spPr>
                </pic:pic>
              </a:graphicData>
            </a:graphic>
          </wp:inline>
        </w:drawing>
      </w:r>
    </w:p>
    <w:p w14:paraId="2BFD4409" w14:textId="77777777" w:rsidR="002F2D5C" w:rsidRDefault="00000000">
      <w:pPr>
        <w:ind w:firstLineChars="200" w:firstLine="560"/>
        <w:rPr>
          <w:sz w:val="28"/>
          <w:szCs w:val="28"/>
        </w:rPr>
      </w:pPr>
      <w:r>
        <w:rPr>
          <w:rFonts w:hint="eastAsia"/>
          <w:sz w:val="28"/>
          <w:szCs w:val="28"/>
        </w:rPr>
        <w:t>2010</w:t>
      </w:r>
      <w:r>
        <w:rPr>
          <w:rFonts w:hint="eastAsia"/>
          <w:sz w:val="28"/>
          <w:szCs w:val="28"/>
        </w:rPr>
        <w:t>年，为庆祝桂林电子科大学建校</w:t>
      </w:r>
      <w:r>
        <w:rPr>
          <w:rFonts w:hint="eastAsia"/>
          <w:sz w:val="28"/>
          <w:szCs w:val="28"/>
        </w:rPr>
        <w:t>50</w:t>
      </w:r>
      <w:r>
        <w:rPr>
          <w:rFonts w:hint="eastAsia"/>
          <w:sz w:val="28"/>
          <w:szCs w:val="28"/>
        </w:rPr>
        <w:t>周年，师生铜像由北京校友会设计，桂林电子科技大学信息科技学院捐赠。</w:t>
      </w:r>
    </w:p>
    <w:p w14:paraId="2E27C59E" w14:textId="6D9D88D6" w:rsidR="002F2D5C" w:rsidRDefault="00000000">
      <w:pPr>
        <w:ind w:firstLineChars="200" w:firstLine="560"/>
        <w:rPr>
          <w:sz w:val="28"/>
          <w:szCs w:val="28"/>
        </w:rPr>
      </w:pPr>
      <w:r>
        <w:rPr>
          <w:rFonts w:hint="eastAsia"/>
          <w:sz w:val="28"/>
          <w:szCs w:val="28"/>
        </w:rPr>
        <w:t>简介：师生铜像由</w:t>
      </w:r>
      <w:r w:rsidR="00C25EFD">
        <w:rPr>
          <w:rFonts w:hint="eastAsia"/>
          <w:sz w:val="28"/>
          <w:szCs w:val="28"/>
        </w:rPr>
        <w:t>桂林</w:t>
      </w:r>
      <w:r>
        <w:rPr>
          <w:rFonts w:hint="eastAsia"/>
          <w:sz w:val="28"/>
          <w:szCs w:val="28"/>
        </w:rPr>
        <w:t>山体做为背景，代表桂林山水，前面有</w:t>
      </w:r>
      <w:r>
        <w:rPr>
          <w:rFonts w:hint="eastAsia"/>
          <w:sz w:val="28"/>
          <w:szCs w:val="28"/>
        </w:rPr>
        <w:t>5</w:t>
      </w:r>
      <w:r>
        <w:rPr>
          <w:rFonts w:hint="eastAsia"/>
          <w:sz w:val="28"/>
          <w:szCs w:val="28"/>
        </w:rPr>
        <w:t>人在接受恩师的传道</w:t>
      </w:r>
      <w:r w:rsidR="003630D8">
        <w:rPr>
          <w:rFonts w:hint="eastAsia"/>
          <w:sz w:val="28"/>
          <w:szCs w:val="28"/>
        </w:rPr>
        <w:t>授业</w:t>
      </w:r>
      <w:r>
        <w:rPr>
          <w:rFonts w:hint="eastAsia"/>
          <w:sz w:val="28"/>
          <w:szCs w:val="28"/>
        </w:rPr>
        <w:t>解惑，</w:t>
      </w:r>
      <w:r>
        <w:rPr>
          <w:rFonts w:hint="eastAsia"/>
          <w:sz w:val="28"/>
          <w:szCs w:val="28"/>
        </w:rPr>
        <w:t>1</w:t>
      </w:r>
      <w:r>
        <w:rPr>
          <w:rFonts w:hint="eastAsia"/>
          <w:sz w:val="28"/>
          <w:szCs w:val="28"/>
        </w:rPr>
        <w:t>名老师，</w:t>
      </w:r>
      <w:r>
        <w:rPr>
          <w:rFonts w:hint="eastAsia"/>
          <w:sz w:val="28"/>
          <w:szCs w:val="28"/>
        </w:rPr>
        <w:t>4</w:t>
      </w:r>
      <w:r>
        <w:rPr>
          <w:rFonts w:hint="eastAsia"/>
          <w:sz w:val="28"/>
          <w:szCs w:val="28"/>
        </w:rPr>
        <w:t>名学生（其中</w:t>
      </w:r>
      <w:r>
        <w:rPr>
          <w:rFonts w:hint="eastAsia"/>
          <w:sz w:val="28"/>
          <w:szCs w:val="28"/>
        </w:rPr>
        <w:t>3</w:t>
      </w:r>
      <w:r>
        <w:rPr>
          <w:rFonts w:hint="eastAsia"/>
          <w:sz w:val="28"/>
          <w:szCs w:val="28"/>
        </w:rPr>
        <w:t>男</w:t>
      </w:r>
      <w:r>
        <w:rPr>
          <w:rFonts w:hint="eastAsia"/>
          <w:sz w:val="28"/>
          <w:szCs w:val="28"/>
        </w:rPr>
        <w:t>1</w:t>
      </w:r>
      <w:r>
        <w:rPr>
          <w:rFonts w:hint="eastAsia"/>
          <w:sz w:val="28"/>
          <w:szCs w:val="28"/>
        </w:rPr>
        <w:t>女，象征了桂电男女生比例）。</w:t>
      </w:r>
      <w:r w:rsidR="0076345F">
        <w:rPr>
          <w:rFonts w:hint="eastAsia"/>
          <w:sz w:val="28"/>
          <w:szCs w:val="28"/>
        </w:rPr>
        <w:t>师生铜像的设立寓意着桂电教师永远是学生前行路上的引路人、指明灯，也希望</w:t>
      </w:r>
      <w:r w:rsidR="004F0233">
        <w:rPr>
          <w:rFonts w:hint="eastAsia"/>
          <w:sz w:val="28"/>
          <w:szCs w:val="28"/>
        </w:rPr>
        <w:t>学生可以在老师的</w:t>
      </w:r>
      <w:r w:rsidR="00256737">
        <w:rPr>
          <w:rFonts w:hint="eastAsia"/>
          <w:sz w:val="28"/>
          <w:szCs w:val="28"/>
        </w:rPr>
        <w:t>引导下，读万卷书，行万里路，成为</w:t>
      </w:r>
      <w:r w:rsidR="00104617">
        <w:rPr>
          <w:rFonts w:hint="eastAsia"/>
          <w:sz w:val="28"/>
          <w:szCs w:val="28"/>
        </w:rPr>
        <w:t>一个学识广、本领强、善创新的新时代桂电人。</w:t>
      </w:r>
      <w:r>
        <w:rPr>
          <w:rFonts w:hint="eastAsia"/>
          <w:sz w:val="28"/>
          <w:szCs w:val="28"/>
        </w:rPr>
        <w:t>由于铜像体积较大，所使用的铜数量较多，当时工信部办公厅主任莫玮（我校前校长）联系江西的企业购得。</w:t>
      </w:r>
    </w:p>
    <w:p w14:paraId="46D508A7" w14:textId="77777777" w:rsidR="002F2D5C" w:rsidRDefault="00000000">
      <w:pPr>
        <w:ind w:left="560"/>
        <w:rPr>
          <w:sz w:val="28"/>
          <w:szCs w:val="28"/>
        </w:rPr>
      </w:pPr>
      <w:r>
        <w:rPr>
          <w:rFonts w:hint="eastAsia"/>
          <w:sz w:val="28"/>
          <w:szCs w:val="28"/>
        </w:rPr>
        <w:t>（三）文明校园石碑</w:t>
      </w:r>
    </w:p>
    <w:p w14:paraId="75B9C8BB" w14:textId="77777777" w:rsidR="002F2D5C" w:rsidRDefault="00000000">
      <w:pPr>
        <w:rPr>
          <w:sz w:val="28"/>
          <w:szCs w:val="28"/>
        </w:rPr>
      </w:pPr>
      <w:r>
        <w:rPr>
          <w:noProof/>
          <w:sz w:val="28"/>
          <w:szCs w:val="28"/>
        </w:rPr>
        <w:lastRenderedPageBreak/>
        <w:drawing>
          <wp:inline distT="0" distB="0" distL="0" distR="0" wp14:anchorId="14AA1279" wp14:editId="5B935CF5">
            <wp:extent cx="5274310" cy="3957320"/>
            <wp:effectExtent l="0" t="0" r="254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3957320"/>
                    </a:xfrm>
                    <a:prstGeom prst="rect">
                      <a:avLst/>
                    </a:prstGeom>
                    <a:noFill/>
                    <a:ln>
                      <a:noFill/>
                    </a:ln>
                  </pic:spPr>
                </pic:pic>
              </a:graphicData>
            </a:graphic>
          </wp:inline>
        </w:drawing>
      </w:r>
    </w:p>
    <w:p w14:paraId="0E8021DA" w14:textId="0EBAC02D" w:rsidR="003630D8" w:rsidRDefault="004E1DBD" w:rsidP="000309D1">
      <w:pPr>
        <w:ind w:firstLineChars="200" w:firstLine="560"/>
        <w:rPr>
          <w:sz w:val="28"/>
          <w:szCs w:val="28"/>
        </w:rPr>
      </w:pPr>
      <w:r>
        <w:rPr>
          <w:rFonts w:hint="eastAsia"/>
          <w:sz w:val="28"/>
          <w:szCs w:val="28"/>
        </w:rPr>
        <w:t>全国</w:t>
      </w:r>
      <w:r w:rsidR="000309D1">
        <w:rPr>
          <w:rFonts w:hint="eastAsia"/>
          <w:sz w:val="28"/>
          <w:szCs w:val="28"/>
        </w:rPr>
        <w:t>文明校园石碑设立</w:t>
      </w:r>
      <w:r w:rsidR="000309D1">
        <w:rPr>
          <w:rFonts w:hint="eastAsia"/>
          <w:sz w:val="28"/>
          <w:szCs w:val="28"/>
        </w:rPr>
        <w:t>2</w:t>
      </w:r>
      <w:r w:rsidR="000309D1">
        <w:rPr>
          <w:sz w:val="28"/>
          <w:szCs w:val="28"/>
        </w:rPr>
        <w:t>018</w:t>
      </w:r>
      <w:r w:rsidR="000309D1">
        <w:rPr>
          <w:rFonts w:hint="eastAsia"/>
          <w:sz w:val="28"/>
          <w:szCs w:val="28"/>
        </w:rPr>
        <w:t>年</w:t>
      </w:r>
      <w:r w:rsidR="000309D1">
        <w:rPr>
          <w:rFonts w:hint="eastAsia"/>
          <w:sz w:val="28"/>
          <w:szCs w:val="28"/>
        </w:rPr>
        <w:t>9</w:t>
      </w:r>
      <w:r w:rsidR="000309D1">
        <w:rPr>
          <w:rFonts w:hint="eastAsia"/>
          <w:sz w:val="28"/>
          <w:szCs w:val="28"/>
        </w:rPr>
        <w:t>月</w:t>
      </w:r>
      <w:r w:rsidR="000309D1">
        <w:rPr>
          <w:rFonts w:hint="eastAsia"/>
          <w:sz w:val="28"/>
          <w:szCs w:val="28"/>
        </w:rPr>
        <w:t>，纪念我校获得首届文明校园称号。</w:t>
      </w:r>
    </w:p>
    <w:p w14:paraId="73569482" w14:textId="5C86F314" w:rsidR="002F2D5C" w:rsidRDefault="00000000">
      <w:pPr>
        <w:ind w:firstLineChars="200" w:firstLine="560"/>
        <w:rPr>
          <w:sz w:val="28"/>
          <w:szCs w:val="28"/>
        </w:rPr>
      </w:pPr>
      <w:r>
        <w:rPr>
          <w:rFonts w:hint="eastAsia"/>
          <w:sz w:val="28"/>
          <w:szCs w:val="28"/>
        </w:rPr>
        <w:t>简介：第一届全国文明校园是为积极培育和践行社会主义核心价值观，充分展示学校精神文明建设成果，进一步推动文明校园创建活动在全国大中小学广泛深入开展，根据中央文明委工作安排，我校</w:t>
      </w:r>
      <w:r w:rsidR="000309D1">
        <w:rPr>
          <w:rFonts w:hint="eastAsia"/>
          <w:sz w:val="28"/>
          <w:szCs w:val="28"/>
        </w:rPr>
        <w:t>2017</w:t>
      </w:r>
      <w:r w:rsidR="000309D1">
        <w:rPr>
          <w:rFonts w:hint="eastAsia"/>
          <w:sz w:val="28"/>
          <w:szCs w:val="28"/>
        </w:rPr>
        <w:t>年度获得首届文明校园称号</w:t>
      </w:r>
      <w:r>
        <w:rPr>
          <w:rFonts w:hint="eastAsia"/>
          <w:sz w:val="28"/>
          <w:szCs w:val="28"/>
        </w:rPr>
        <w:t>。</w:t>
      </w:r>
    </w:p>
    <w:p w14:paraId="5B8C32B1" w14:textId="77777777" w:rsidR="002F2D5C" w:rsidRDefault="00000000">
      <w:pPr>
        <w:ind w:firstLineChars="200" w:firstLine="560"/>
        <w:rPr>
          <w:sz w:val="28"/>
          <w:szCs w:val="28"/>
        </w:rPr>
      </w:pPr>
      <w:r>
        <w:rPr>
          <w:rFonts w:hint="eastAsia"/>
          <w:sz w:val="28"/>
          <w:szCs w:val="28"/>
        </w:rPr>
        <w:t>我校一直高度重视文明校园建设，自作为广西唯一高校荣获首届“全国文明校园”以来，始终坚持以习近平新时代中国特色社会主义思想为指导，落实立德树人根本任务，把文明校园建设作为一项固本工程、铸魂工程、战略工程，作为学校党建、思想政治工作和精神文明建设的中心工作，进一步巩固创建成果，把文明校园建设标准融入学校教育事业发展的全领域，贯穿教育教学的全过程，为推进学校“双</w:t>
      </w:r>
      <w:r>
        <w:rPr>
          <w:rFonts w:hint="eastAsia"/>
          <w:sz w:val="28"/>
          <w:szCs w:val="28"/>
        </w:rPr>
        <w:lastRenderedPageBreak/>
        <w:t>一流”建设，建设电子信息特色鲜明的国内高水平大学提供了有力支撑。</w:t>
      </w:r>
      <w:r>
        <w:rPr>
          <w:rFonts w:hint="eastAsia"/>
          <w:sz w:val="28"/>
          <w:szCs w:val="28"/>
        </w:rPr>
        <w:t>2</w:t>
      </w:r>
      <w:r>
        <w:rPr>
          <w:sz w:val="28"/>
          <w:szCs w:val="28"/>
        </w:rPr>
        <w:t>021</w:t>
      </w:r>
      <w:r>
        <w:rPr>
          <w:rFonts w:hint="eastAsia"/>
          <w:sz w:val="28"/>
          <w:szCs w:val="28"/>
        </w:rPr>
        <w:t>年，我校顺利通过复查，蝉联“全国文明校园”荣誉称号。</w:t>
      </w:r>
    </w:p>
    <w:p w14:paraId="2C8186B2" w14:textId="77777777" w:rsidR="002F2D5C" w:rsidRDefault="00000000">
      <w:pPr>
        <w:ind w:left="560"/>
        <w:rPr>
          <w:sz w:val="28"/>
          <w:szCs w:val="28"/>
        </w:rPr>
      </w:pPr>
      <w:r>
        <w:rPr>
          <w:rFonts w:hint="eastAsia"/>
          <w:sz w:val="28"/>
          <w:szCs w:val="28"/>
        </w:rPr>
        <w:t>（四）校训石</w:t>
      </w:r>
    </w:p>
    <w:p w14:paraId="00191EB4" w14:textId="77777777" w:rsidR="002F2D5C" w:rsidRDefault="00000000">
      <w:pPr>
        <w:widowControl/>
        <w:jc w:val="center"/>
      </w:pPr>
      <w:r>
        <w:rPr>
          <w:rFonts w:ascii="宋体" w:eastAsia="宋体" w:hAnsi="宋体" w:cs="宋体"/>
          <w:noProof/>
          <w:kern w:val="0"/>
          <w:sz w:val="24"/>
          <w:lang w:bidi="ar"/>
        </w:rPr>
        <w:drawing>
          <wp:inline distT="0" distB="0" distL="114300" distR="114300" wp14:anchorId="3F621B44" wp14:editId="31BCC7A3">
            <wp:extent cx="4551680" cy="2844800"/>
            <wp:effectExtent l="0" t="0" r="5080" b="5080"/>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8"/>
                    <a:stretch>
                      <a:fillRect/>
                    </a:stretch>
                  </pic:blipFill>
                  <pic:spPr>
                    <a:xfrm>
                      <a:off x="0" y="0"/>
                      <a:ext cx="4551680" cy="2844800"/>
                    </a:xfrm>
                    <a:prstGeom prst="rect">
                      <a:avLst/>
                    </a:prstGeom>
                    <a:noFill/>
                    <a:ln w="9525">
                      <a:noFill/>
                    </a:ln>
                  </pic:spPr>
                </pic:pic>
              </a:graphicData>
            </a:graphic>
          </wp:inline>
        </w:drawing>
      </w:r>
    </w:p>
    <w:p w14:paraId="5EBB902B" w14:textId="77777777" w:rsidR="002F2D5C" w:rsidRDefault="00000000">
      <w:pPr>
        <w:widowControl/>
        <w:jc w:val="center"/>
      </w:pPr>
      <w:r>
        <w:rPr>
          <w:noProof/>
        </w:rPr>
        <w:drawing>
          <wp:inline distT="0" distB="0" distL="0" distR="0" wp14:anchorId="32437A14" wp14:editId="61AF1E24">
            <wp:extent cx="4881245" cy="366141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890217" cy="3667957"/>
                    </a:xfrm>
                    <a:prstGeom prst="rect">
                      <a:avLst/>
                    </a:prstGeom>
                    <a:noFill/>
                    <a:ln>
                      <a:noFill/>
                    </a:ln>
                  </pic:spPr>
                </pic:pic>
              </a:graphicData>
            </a:graphic>
          </wp:inline>
        </w:drawing>
      </w:r>
    </w:p>
    <w:p w14:paraId="5C96A4FA" w14:textId="2D6B45E8" w:rsidR="002F2D5C" w:rsidRDefault="00000000">
      <w:pPr>
        <w:ind w:firstLineChars="200" w:firstLine="560"/>
        <w:rPr>
          <w:sz w:val="28"/>
          <w:szCs w:val="28"/>
        </w:rPr>
      </w:pPr>
      <w:r>
        <w:rPr>
          <w:rFonts w:hint="eastAsia"/>
          <w:sz w:val="28"/>
          <w:szCs w:val="28"/>
        </w:rPr>
        <w:t>2010</w:t>
      </w:r>
      <w:r>
        <w:rPr>
          <w:rFonts w:hint="eastAsia"/>
          <w:sz w:val="28"/>
          <w:szCs w:val="28"/>
        </w:rPr>
        <w:t>年校庆落成。正面是原中共中央总书记江泽民的题词：为发展电子工业培养更多的合格人才；背面是学校校训：正德厚学，笃</w:t>
      </w:r>
      <w:r>
        <w:rPr>
          <w:rFonts w:hint="eastAsia"/>
          <w:sz w:val="28"/>
          <w:szCs w:val="28"/>
        </w:rPr>
        <w:lastRenderedPageBreak/>
        <w:t>行致新。</w:t>
      </w:r>
    </w:p>
    <w:p w14:paraId="1A43ECC1" w14:textId="5B90CF6D" w:rsidR="002F2D5C" w:rsidRDefault="00000000">
      <w:pPr>
        <w:ind w:firstLineChars="200" w:firstLine="560"/>
        <w:rPr>
          <w:sz w:val="28"/>
          <w:szCs w:val="28"/>
        </w:rPr>
      </w:pPr>
      <w:r>
        <w:rPr>
          <w:rFonts w:hint="eastAsia"/>
          <w:sz w:val="28"/>
          <w:szCs w:val="28"/>
        </w:rPr>
        <w:t>简介：</w:t>
      </w:r>
      <w:r>
        <w:rPr>
          <w:rFonts w:hint="eastAsia"/>
          <w:sz w:val="28"/>
          <w:szCs w:val="28"/>
        </w:rPr>
        <w:t>1990</w:t>
      </w:r>
      <w:r>
        <w:rPr>
          <w:rFonts w:hint="eastAsia"/>
          <w:sz w:val="28"/>
          <w:szCs w:val="28"/>
        </w:rPr>
        <w:t>年</w:t>
      </w:r>
      <w:r>
        <w:rPr>
          <w:rFonts w:hint="eastAsia"/>
          <w:sz w:val="28"/>
          <w:szCs w:val="28"/>
        </w:rPr>
        <w:t>11</w:t>
      </w:r>
      <w:r>
        <w:rPr>
          <w:rFonts w:hint="eastAsia"/>
          <w:sz w:val="28"/>
          <w:szCs w:val="28"/>
        </w:rPr>
        <w:t>月</w:t>
      </w:r>
      <w:r>
        <w:rPr>
          <w:rFonts w:hint="eastAsia"/>
          <w:sz w:val="28"/>
          <w:szCs w:val="28"/>
        </w:rPr>
        <w:t>19</w:t>
      </w:r>
      <w:r>
        <w:rPr>
          <w:rFonts w:hint="eastAsia"/>
          <w:sz w:val="28"/>
          <w:szCs w:val="28"/>
        </w:rPr>
        <w:t>日，时任中共中央总书记的江泽民同志视察桂林。当时，江泽民总书记跟陪同的袁凤兰副市长（原桂电教师）说：“在电子工业部工作时，我曾来过桂林，不过时间很短，除了到电子部的几个单位外，哪里也没有去，这次没有时间去看他们了。袁凤兰同志，请你代表我向他们问候。”袁市长想到方惠均校长的委托，跟总书记汇报：“今年是桂电</w:t>
      </w:r>
      <w:r>
        <w:rPr>
          <w:rFonts w:hint="eastAsia"/>
          <w:sz w:val="28"/>
          <w:szCs w:val="28"/>
        </w:rPr>
        <w:t>30</w:t>
      </w:r>
      <w:r>
        <w:rPr>
          <w:rFonts w:hint="eastAsia"/>
          <w:sz w:val="28"/>
          <w:szCs w:val="28"/>
        </w:rPr>
        <w:t>周年校庆和升格大学</w:t>
      </w:r>
      <w:r>
        <w:rPr>
          <w:rFonts w:hint="eastAsia"/>
          <w:sz w:val="28"/>
          <w:szCs w:val="28"/>
        </w:rPr>
        <w:t>10</w:t>
      </w:r>
      <w:r>
        <w:rPr>
          <w:rFonts w:hint="eastAsia"/>
          <w:sz w:val="28"/>
          <w:szCs w:val="28"/>
        </w:rPr>
        <w:t>周年，能否题词，原电子部老部长欧阳文也在学院内（桂林电子工业学院）。”总书记</w:t>
      </w:r>
      <w:r w:rsidR="00FD042E">
        <w:rPr>
          <w:rFonts w:hint="eastAsia"/>
          <w:sz w:val="28"/>
          <w:szCs w:val="28"/>
        </w:rPr>
        <w:t>听到</w:t>
      </w:r>
      <w:r>
        <w:rPr>
          <w:rFonts w:hint="eastAsia"/>
          <w:sz w:val="28"/>
          <w:szCs w:val="28"/>
        </w:rPr>
        <w:t>老部长在，</w:t>
      </w:r>
      <w:r w:rsidR="00FD042E">
        <w:rPr>
          <w:rFonts w:hint="eastAsia"/>
          <w:sz w:val="28"/>
          <w:szCs w:val="28"/>
        </w:rPr>
        <w:t>决定要</w:t>
      </w:r>
      <w:r>
        <w:rPr>
          <w:rFonts w:hint="eastAsia"/>
          <w:sz w:val="28"/>
          <w:szCs w:val="28"/>
        </w:rPr>
        <w:t>去看望他。当天晚饭后，江泽民总书记来到学校，看望欧阳文老部长，听了学院领导的汇报，并为学校题词：为发展电子工业培养更多的合格人才。</w:t>
      </w:r>
    </w:p>
    <w:p w14:paraId="3ADE6B1A" w14:textId="77777777" w:rsidR="002F2D5C" w:rsidRDefault="00000000">
      <w:pPr>
        <w:ind w:firstLineChars="200" w:firstLine="560"/>
        <w:rPr>
          <w:sz w:val="28"/>
          <w:szCs w:val="28"/>
        </w:rPr>
      </w:pPr>
      <w:r>
        <w:rPr>
          <w:sz w:val="28"/>
          <w:szCs w:val="28"/>
        </w:rPr>
        <w:t>欧阳文是一位不平凡的老同志，他与桂林有着特殊的感情。</w:t>
      </w:r>
      <w:r>
        <w:rPr>
          <w:sz w:val="28"/>
          <w:szCs w:val="28"/>
        </w:rPr>
        <w:t>1949</w:t>
      </w:r>
      <w:r>
        <w:rPr>
          <w:sz w:val="28"/>
          <w:szCs w:val="28"/>
        </w:rPr>
        <w:t>年</w:t>
      </w:r>
      <w:r>
        <w:rPr>
          <w:sz w:val="28"/>
          <w:szCs w:val="28"/>
        </w:rPr>
        <w:t>11</w:t>
      </w:r>
      <w:r>
        <w:rPr>
          <w:sz w:val="28"/>
          <w:szCs w:val="28"/>
        </w:rPr>
        <w:t>月</w:t>
      </w:r>
      <w:r>
        <w:rPr>
          <w:sz w:val="28"/>
          <w:szCs w:val="28"/>
        </w:rPr>
        <w:t>23</w:t>
      </w:r>
      <w:r>
        <w:rPr>
          <w:sz w:val="28"/>
          <w:szCs w:val="28"/>
        </w:rPr>
        <w:t>日，时任中国人民解放军第</w:t>
      </w:r>
      <w:r>
        <w:rPr>
          <w:sz w:val="28"/>
          <w:szCs w:val="28"/>
        </w:rPr>
        <w:t>41</w:t>
      </w:r>
      <w:r>
        <w:rPr>
          <w:sz w:val="28"/>
          <w:szCs w:val="28"/>
        </w:rPr>
        <w:t>军政委的欧阳文率领部队解放了桂林城。他离休后，每年都来桂林住一段时间。桂林人非常崇敬这位老将军。他用当年身着将军服飒爽英姿的照片代替名片送给我们，提醒人们今天的幸福生活来之不易，要珍惜。</w:t>
      </w:r>
    </w:p>
    <w:p w14:paraId="2BA190CD" w14:textId="77777777" w:rsidR="002F2D5C" w:rsidRDefault="00000000">
      <w:pPr>
        <w:ind w:left="560"/>
        <w:rPr>
          <w:sz w:val="28"/>
          <w:szCs w:val="28"/>
        </w:rPr>
      </w:pPr>
      <w:r>
        <w:rPr>
          <w:rFonts w:hint="eastAsia"/>
          <w:sz w:val="28"/>
          <w:szCs w:val="28"/>
        </w:rPr>
        <w:t>（五）相思湖</w:t>
      </w:r>
    </w:p>
    <w:p w14:paraId="703CD786" w14:textId="77777777" w:rsidR="002F2D5C" w:rsidRDefault="00000000">
      <w:pPr>
        <w:ind w:firstLineChars="200" w:firstLine="420"/>
        <w:jc w:val="center"/>
        <w:rPr>
          <w:sz w:val="28"/>
          <w:szCs w:val="28"/>
        </w:rPr>
      </w:pPr>
      <w:r>
        <w:rPr>
          <w:noProof/>
        </w:rPr>
        <w:drawing>
          <wp:inline distT="0" distB="0" distL="114300" distR="114300" wp14:anchorId="162432DB" wp14:editId="05BFC4FE">
            <wp:extent cx="3881120" cy="1859280"/>
            <wp:effectExtent l="0" t="0" r="5080" b="7620"/>
            <wp:docPr id="8" name="图片 1" descr="20210921相思湖日落-附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20210921相思湖日落-附件"/>
                    <pic:cNvPicPr>
                      <a:picLocks noChangeAspect="1"/>
                    </pic:cNvPicPr>
                  </pic:nvPicPr>
                  <pic:blipFill>
                    <a:blip r:embed="rId10"/>
                    <a:stretch>
                      <a:fillRect/>
                    </a:stretch>
                  </pic:blipFill>
                  <pic:spPr>
                    <a:xfrm>
                      <a:off x="0" y="0"/>
                      <a:ext cx="3885482" cy="1861704"/>
                    </a:xfrm>
                    <a:prstGeom prst="rect">
                      <a:avLst/>
                    </a:prstGeom>
                  </pic:spPr>
                </pic:pic>
              </a:graphicData>
            </a:graphic>
          </wp:inline>
        </w:drawing>
      </w:r>
    </w:p>
    <w:p w14:paraId="6925125C" w14:textId="77777777" w:rsidR="002F2D5C" w:rsidRDefault="00000000">
      <w:pPr>
        <w:ind w:firstLineChars="200" w:firstLine="560"/>
        <w:jc w:val="center"/>
        <w:rPr>
          <w:sz w:val="28"/>
          <w:szCs w:val="28"/>
        </w:rPr>
      </w:pPr>
      <w:r>
        <w:rPr>
          <w:noProof/>
          <w:sz w:val="28"/>
          <w:szCs w:val="28"/>
        </w:rPr>
        <w:lastRenderedPageBreak/>
        <w:drawing>
          <wp:inline distT="0" distB="0" distL="0" distR="0" wp14:anchorId="28F4F80D" wp14:editId="58DCD1E7">
            <wp:extent cx="4196715" cy="314769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207303" cy="3155732"/>
                    </a:xfrm>
                    <a:prstGeom prst="rect">
                      <a:avLst/>
                    </a:prstGeom>
                    <a:noFill/>
                    <a:ln>
                      <a:noFill/>
                    </a:ln>
                  </pic:spPr>
                </pic:pic>
              </a:graphicData>
            </a:graphic>
          </wp:inline>
        </w:drawing>
      </w:r>
    </w:p>
    <w:p w14:paraId="6D8F2745" w14:textId="3B7C1320" w:rsidR="00B73376" w:rsidRDefault="00B73376">
      <w:pPr>
        <w:ind w:firstLineChars="200" w:firstLine="560"/>
        <w:rPr>
          <w:rFonts w:hint="eastAsia"/>
          <w:sz w:val="28"/>
          <w:szCs w:val="28"/>
        </w:rPr>
      </w:pPr>
      <w:r>
        <w:rPr>
          <w:rFonts w:hint="eastAsia"/>
          <w:sz w:val="28"/>
          <w:szCs w:val="28"/>
        </w:rPr>
        <w:t>相思湖属于学校自行挖掘的人工湖，湖水来源于花江</w:t>
      </w:r>
      <w:r w:rsidR="0091291B">
        <w:rPr>
          <w:rFonts w:hint="eastAsia"/>
          <w:sz w:val="28"/>
          <w:szCs w:val="28"/>
        </w:rPr>
        <w:t>。</w:t>
      </w:r>
    </w:p>
    <w:p w14:paraId="4E3E35CD" w14:textId="58747EFD" w:rsidR="002F2D5C" w:rsidRDefault="00B73376">
      <w:pPr>
        <w:ind w:firstLineChars="200" w:firstLine="560"/>
        <w:rPr>
          <w:sz w:val="28"/>
          <w:szCs w:val="28"/>
        </w:rPr>
      </w:pPr>
      <w:r>
        <w:rPr>
          <w:rFonts w:hint="eastAsia"/>
          <w:sz w:val="28"/>
          <w:szCs w:val="28"/>
        </w:rPr>
        <w:t>简介：</w:t>
      </w:r>
      <w:r w:rsidR="00CF0288">
        <w:rPr>
          <w:rFonts w:hint="eastAsia"/>
          <w:sz w:val="28"/>
          <w:szCs w:val="28"/>
        </w:rPr>
        <w:t>相思湖位于</w:t>
      </w:r>
      <w:r w:rsidR="00D87C16">
        <w:rPr>
          <w:rFonts w:hint="eastAsia"/>
          <w:sz w:val="28"/>
          <w:szCs w:val="28"/>
        </w:rPr>
        <w:t>学校远大路旁边，属于人工挖掘的湖体，</w:t>
      </w:r>
      <w:r w:rsidR="00A15F31">
        <w:rPr>
          <w:rFonts w:hint="eastAsia"/>
          <w:sz w:val="28"/>
          <w:szCs w:val="28"/>
        </w:rPr>
        <w:t>是近年来学校萌宠黑天鹅一家的居住地。</w:t>
      </w:r>
      <w:r w:rsidR="0091291B">
        <w:rPr>
          <w:rFonts w:hint="eastAsia"/>
          <w:sz w:val="28"/>
          <w:szCs w:val="28"/>
        </w:rPr>
        <w:t>相思湖对面的山体因观赏的人</w:t>
      </w:r>
      <w:r w:rsidR="00F3700A">
        <w:rPr>
          <w:rFonts w:hint="eastAsia"/>
          <w:sz w:val="28"/>
          <w:szCs w:val="28"/>
        </w:rPr>
        <w:t>身份</w:t>
      </w:r>
      <w:r w:rsidR="0091291B">
        <w:rPr>
          <w:rFonts w:hint="eastAsia"/>
          <w:sz w:val="28"/>
          <w:szCs w:val="28"/>
        </w:rPr>
        <w:t>不同而有不同的叫法</w:t>
      </w:r>
      <w:r w:rsidR="00F3700A">
        <w:rPr>
          <w:rFonts w:hint="eastAsia"/>
          <w:sz w:val="28"/>
          <w:szCs w:val="28"/>
        </w:rPr>
        <w:t>，</w:t>
      </w:r>
      <w:r w:rsidR="00000000">
        <w:rPr>
          <w:rFonts w:hint="eastAsia"/>
          <w:sz w:val="28"/>
          <w:szCs w:val="28"/>
        </w:rPr>
        <w:t>官员称其为“官帽山”，希望仕途得意</w:t>
      </w:r>
      <w:r w:rsidR="00000000">
        <w:rPr>
          <w:rFonts w:hint="eastAsia"/>
        </w:rPr>
        <w:t>，</w:t>
      </w:r>
      <w:r w:rsidR="00000000">
        <w:rPr>
          <w:rFonts w:hint="eastAsia"/>
          <w:sz w:val="28"/>
          <w:szCs w:val="28"/>
        </w:rPr>
        <w:t>青云直上；商人称其为“元宝山”，寓意财源广进，文人称其为“笔架山”，希望可以妙笔生花，佳作频出。</w:t>
      </w:r>
    </w:p>
    <w:p w14:paraId="43A2E645" w14:textId="77777777" w:rsidR="002F2D5C" w:rsidRDefault="00000000">
      <w:pPr>
        <w:ind w:firstLineChars="200" w:firstLine="560"/>
        <w:rPr>
          <w:sz w:val="28"/>
          <w:szCs w:val="28"/>
        </w:rPr>
      </w:pPr>
      <w:r>
        <w:rPr>
          <w:rFonts w:hint="eastAsia"/>
          <w:sz w:val="28"/>
          <w:szCs w:val="28"/>
        </w:rPr>
        <w:t>圣人山：像一个老人在看书，寓意学无止境，以此激励大家刻苦学习，为不断攀登人生高峰而不懈努力。</w:t>
      </w:r>
    </w:p>
    <w:p w14:paraId="5B68B503" w14:textId="381D0815" w:rsidR="002F2D5C" w:rsidRDefault="00000000">
      <w:pPr>
        <w:ind w:left="560"/>
        <w:rPr>
          <w:sz w:val="28"/>
          <w:szCs w:val="28"/>
        </w:rPr>
      </w:pPr>
      <w:r>
        <w:rPr>
          <w:rFonts w:hint="eastAsia"/>
          <w:sz w:val="28"/>
          <w:szCs w:val="28"/>
        </w:rPr>
        <w:t>（六）相思湖边上的亭子</w:t>
      </w:r>
    </w:p>
    <w:p w14:paraId="5AF52D06" w14:textId="77777777" w:rsidR="002F2D5C" w:rsidRDefault="00000000">
      <w:pPr>
        <w:ind w:left="560"/>
        <w:rPr>
          <w:sz w:val="28"/>
          <w:szCs w:val="28"/>
        </w:rPr>
      </w:pPr>
      <w:r>
        <w:rPr>
          <w:noProof/>
          <w:sz w:val="28"/>
          <w:szCs w:val="28"/>
        </w:rPr>
        <w:lastRenderedPageBreak/>
        <w:drawing>
          <wp:inline distT="0" distB="0" distL="0" distR="0" wp14:anchorId="2A6D7A30" wp14:editId="44F55329">
            <wp:extent cx="3528695" cy="2646680"/>
            <wp:effectExtent l="0" t="0" r="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542112" cy="2656797"/>
                    </a:xfrm>
                    <a:prstGeom prst="rect">
                      <a:avLst/>
                    </a:prstGeom>
                    <a:noFill/>
                    <a:ln>
                      <a:noFill/>
                    </a:ln>
                  </pic:spPr>
                </pic:pic>
              </a:graphicData>
            </a:graphic>
          </wp:inline>
        </w:drawing>
      </w:r>
    </w:p>
    <w:p w14:paraId="7BF25D74" w14:textId="76901CB4" w:rsidR="00A15F31" w:rsidRDefault="00A15F31">
      <w:pPr>
        <w:ind w:firstLineChars="200" w:firstLine="560"/>
        <w:rPr>
          <w:sz w:val="28"/>
          <w:szCs w:val="28"/>
        </w:rPr>
      </w:pPr>
      <w:r>
        <w:rPr>
          <w:rFonts w:hint="eastAsia"/>
          <w:sz w:val="28"/>
          <w:szCs w:val="28"/>
        </w:rPr>
        <w:t>由</w:t>
      </w:r>
      <w:r>
        <w:rPr>
          <w:rFonts w:hint="eastAsia"/>
          <w:sz w:val="28"/>
          <w:szCs w:val="28"/>
        </w:rPr>
        <w:t>四川校友会捐赠</w:t>
      </w:r>
      <w:r>
        <w:rPr>
          <w:rFonts w:hint="eastAsia"/>
          <w:sz w:val="28"/>
          <w:szCs w:val="28"/>
        </w:rPr>
        <w:t>设立</w:t>
      </w:r>
    </w:p>
    <w:p w14:paraId="0ACD1F77" w14:textId="1927F46C" w:rsidR="002F2D5C" w:rsidRDefault="00000000">
      <w:pPr>
        <w:ind w:firstLineChars="200" w:firstLine="560"/>
        <w:rPr>
          <w:sz w:val="28"/>
          <w:szCs w:val="28"/>
        </w:rPr>
      </w:pPr>
      <w:r>
        <w:rPr>
          <w:rFonts w:hint="eastAsia"/>
          <w:sz w:val="28"/>
          <w:szCs w:val="28"/>
        </w:rPr>
        <w:t>简介：</w:t>
      </w:r>
      <w:r w:rsidR="00D82456">
        <w:rPr>
          <w:rFonts w:hint="eastAsia"/>
          <w:sz w:val="28"/>
          <w:szCs w:val="28"/>
        </w:rPr>
        <w:t>亭子</w:t>
      </w:r>
      <w:r>
        <w:rPr>
          <w:rFonts w:hint="eastAsia"/>
          <w:sz w:val="28"/>
          <w:szCs w:val="28"/>
        </w:rPr>
        <w:t>坐落在相思湖环跑步道旁，可为同学们环校跑步提供休息。因背景是美丽的相思湖，</w:t>
      </w:r>
      <w:r w:rsidR="001C2C0B">
        <w:rPr>
          <w:rFonts w:hint="eastAsia"/>
          <w:sz w:val="28"/>
          <w:szCs w:val="28"/>
        </w:rPr>
        <w:t>因亭子周围草地绿树环绕，颇有江南园林的</w:t>
      </w:r>
      <w:r w:rsidR="008621EB">
        <w:rPr>
          <w:rFonts w:hint="eastAsia"/>
          <w:sz w:val="28"/>
          <w:szCs w:val="28"/>
        </w:rPr>
        <w:t>意味，故常常有同学穿上汉服在此拍摄写真，展示传统服饰，</w:t>
      </w:r>
      <w:r>
        <w:rPr>
          <w:rFonts w:hint="eastAsia"/>
          <w:sz w:val="28"/>
          <w:szCs w:val="28"/>
        </w:rPr>
        <w:t>同时也是毕业季拍照的必打卡地。</w:t>
      </w:r>
    </w:p>
    <w:p w14:paraId="7A3CDB5D" w14:textId="77777777" w:rsidR="002F2D5C" w:rsidRDefault="00000000">
      <w:pPr>
        <w:ind w:left="560"/>
        <w:rPr>
          <w:sz w:val="28"/>
          <w:szCs w:val="28"/>
        </w:rPr>
      </w:pPr>
      <w:r>
        <w:rPr>
          <w:rFonts w:hint="eastAsia"/>
          <w:sz w:val="28"/>
          <w:szCs w:val="28"/>
        </w:rPr>
        <w:t>（七）孔子像</w:t>
      </w:r>
    </w:p>
    <w:p w14:paraId="0BB87566" w14:textId="77777777" w:rsidR="002F2D5C" w:rsidRDefault="00000000">
      <w:pPr>
        <w:ind w:firstLineChars="200" w:firstLine="420"/>
        <w:jc w:val="center"/>
        <w:rPr>
          <w:sz w:val="28"/>
          <w:szCs w:val="28"/>
        </w:rPr>
      </w:pPr>
      <w:r>
        <w:rPr>
          <w:noProof/>
        </w:rPr>
        <w:drawing>
          <wp:inline distT="0" distB="0" distL="114300" distR="114300" wp14:anchorId="12842FED" wp14:editId="742F5D61">
            <wp:extent cx="3014345" cy="2924175"/>
            <wp:effectExtent l="0" t="0" r="3175" b="1905"/>
            <wp:docPr id="9" name="图片 7"/>
            <wp:cNvGraphicFramePr/>
            <a:graphic xmlns:a="http://schemas.openxmlformats.org/drawingml/2006/main">
              <a:graphicData uri="http://schemas.openxmlformats.org/drawingml/2006/picture">
                <pic:pic xmlns:pic="http://schemas.openxmlformats.org/drawingml/2006/picture">
                  <pic:nvPicPr>
                    <pic:cNvPr id="9" name="图片 7"/>
                    <pic:cNvPicPr/>
                  </pic:nvPicPr>
                  <pic:blipFill>
                    <a:blip r:embed="rId13" cstate="print"/>
                    <a:stretch>
                      <a:fillRect/>
                    </a:stretch>
                  </pic:blipFill>
                  <pic:spPr>
                    <a:xfrm>
                      <a:off x="0" y="0"/>
                      <a:ext cx="3014345" cy="2924175"/>
                    </a:xfrm>
                    <a:prstGeom prst="rect">
                      <a:avLst/>
                    </a:prstGeom>
                  </pic:spPr>
                </pic:pic>
              </a:graphicData>
            </a:graphic>
          </wp:inline>
        </w:drawing>
      </w:r>
    </w:p>
    <w:p w14:paraId="6DAEE06E" w14:textId="6ED720FA" w:rsidR="00D4704E" w:rsidRDefault="00000000">
      <w:pPr>
        <w:ind w:firstLineChars="200" w:firstLine="560"/>
        <w:rPr>
          <w:sz w:val="28"/>
          <w:szCs w:val="28"/>
        </w:rPr>
      </w:pPr>
      <w:r>
        <w:rPr>
          <w:rFonts w:hint="eastAsia"/>
          <w:sz w:val="28"/>
          <w:szCs w:val="28"/>
        </w:rPr>
        <w:t>2010</w:t>
      </w:r>
      <w:r>
        <w:rPr>
          <w:rFonts w:hint="eastAsia"/>
          <w:sz w:val="28"/>
          <w:szCs w:val="28"/>
        </w:rPr>
        <w:t>年学校五十周年校庆之际，由山东校友会捐赠设立。</w:t>
      </w:r>
    </w:p>
    <w:p w14:paraId="3E7C9236" w14:textId="18A03EE3" w:rsidR="002F2D5C" w:rsidRDefault="00D4704E">
      <w:pPr>
        <w:ind w:firstLineChars="200" w:firstLine="560"/>
        <w:rPr>
          <w:sz w:val="28"/>
          <w:szCs w:val="28"/>
        </w:rPr>
      </w:pPr>
      <w:r>
        <w:rPr>
          <w:rFonts w:hint="eastAsia"/>
          <w:sz w:val="28"/>
          <w:szCs w:val="28"/>
        </w:rPr>
        <w:t>简介：</w:t>
      </w:r>
      <w:r w:rsidR="00000000">
        <w:rPr>
          <w:rFonts w:hint="eastAsia"/>
          <w:sz w:val="28"/>
          <w:szCs w:val="28"/>
        </w:rPr>
        <w:t>孔子像</w:t>
      </w:r>
      <w:r w:rsidR="00745B73">
        <w:rPr>
          <w:rFonts w:hint="eastAsia"/>
          <w:sz w:val="28"/>
          <w:szCs w:val="28"/>
        </w:rPr>
        <w:t>由山东校友会捐赠，</w:t>
      </w:r>
      <w:r w:rsidR="00745B73">
        <w:rPr>
          <w:rFonts w:hint="eastAsia"/>
          <w:sz w:val="28"/>
          <w:szCs w:val="28"/>
        </w:rPr>
        <w:t>购买</w:t>
      </w:r>
      <w:r w:rsidR="00745B73">
        <w:rPr>
          <w:rFonts w:hint="eastAsia"/>
          <w:sz w:val="28"/>
          <w:szCs w:val="28"/>
        </w:rPr>
        <w:t>于</w:t>
      </w:r>
      <w:r w:rsidR="00000000">
        <w:rPr>
          <w:rFonts w:hint="eastAsia"/>
          <w:sz w:val="28"/>
          <w:szCs w:val="28"/>
        </w:rPr>
        <w:t>山东</w:t>
      </w:r>
      <w:r w:rsidR="00745B73">
        <w:rPr>
          <w:rFonts w:hint="eastAsia"/>
          <w:sz w:val="28"/>
          <w:szCs w:val="28"/>
        </w:rPr>
        <w:t>省</w:t>
      </w:r>
      <w:r w:rsidR="00000000">
        <w:rPr>
          <w:rFonts w:hint="eastAsia"/>
          <w:sz w:val="28"/>
          <w:szCs w:val="28"/>
        </w:rPr>
        <w:t>，通过物流货运</w:t>
      </w:r>
      <w:r w:rsidR="00745B73">
        <w:rPr>
          <w:rFonts w:hint="eastAsia"/>
          <w:sz w:val="28"/>
          <w:szCs w:val="28"/>
        </w:rPr>
        <w:lastRenderedPageBreak/>
        <w:t>送到桂电花江校区</w:t>
      </w:r>
      <w:r w:rsidR="00000000">
        <w:rPr>
          <w:rFonts w:hint="eastAsia"/>
          <w:sz w:val="28"/>
          <w:szCs w:val="28"/>
        </w:rPr>
        <w:t>，</w:t>
      </w:r>
      <w:r>
        <w:rPr>
          <w:rFonts w:hint="eastAsia"/>
          <w:sz w:val="28"/>
          <w:szCs w:val="28"/>
        </w:rPr>
        <w:t>因</w:t>
      </w:r>
      <w:r w:rsidR="00000000">
        <w:rPr>
          <w:rFonts w:hint="eastAsia"/>
          <w:sz w:val="28"/>
          <w:szCs w:val="28"/>
        </w:rPr>
        <w:t>当时</w:t>
      </w:r>
      <w:r>
        <w:rPr>
          <w:rFonts w:hint="eastAsia"/>
          <w:sz w:val="28"/>
          <w:szCs w:val="28"/>
        </w:rPr>
        <w:t>正在建设</w:t>
      </w:r>
      <w:r w:rsidR="00000000">
        <w:rPr>
          <w:rFonts w:hint="eastAsia"/>
          <w:sz w:val="28"/>
          <w:szCs w:val="28"/>
        </w:rPr>
        <w:t>图书馆，周边有</w:t>
      </w:r>
      <w:r>
        <w:rPr>
          <w:rFonts w:hint="eastAsia"/>
          <w:sz w:val="28"/>
          <w:szCs w:val="28"/>
        </w:rPr>
        <w:t>较多</w:t>
      </w:r>
      <w:r w:rsidR="00000000">
        <w:rPr>
          <w:rFonts w:hint="eastAsia"/>
          <w:sz w:val="28"/>
          <w:szCs w:val="28"/>
        </w:rPr>
        <w:t>的吊机</w:t>
      </w:r>
      <w:r>
        <w:rPr>
          <w:rFonts w:hint="eastAsia"/>
          <w:sz w:val="28"/>
          <w:szCs w:val="28"/>
        </w:rPr>
        <w:t>等施工设备</w:t>
      </w:r>
      <w:r w:rsidR="00000000">
        <w:rPr>
          <w:rFonts w:hint="eastAsia"/>
          <w:sz w:val="28"/>
          <w:szCs w:val="28"/>
        </w:rPr>
        <w:t>，为不破坏</w:t>
      </w:r>
      <w:r w:rsidR="00745B73">
        <w:rPr>
          <w:rFonts w:hint="eastAsia"/>
          <w:sz w:val="28"/>
          <w:szCs w:val="28"/>
        </w:rPr>
        <w:t>迎宾</w:t>
      </w:r>
      <w:r w:rsidR="00000000">
        <w:rPr>
          <w:rFonts w:hint="eastAsia"/>
          <w:sz w:val="28"/>
          <w:szCs w:val="28"/>
        </w:rPr>
        <w:t>大道的路面，</w:t>
      </w:r>
      <w:r w:rsidR="00745B73">
        <w:rPr>
          <w:rFonts w:hint="eastAsia"/>
          <w:sz w:val="28"/>
          <w:szCs w:val="28"/>
        </w:rPr>
        <w:t>决定从</w:t>
      </w:r>
      <w:r w:rsidR="006B258C">
        <w:rPr>
          <w:rFonts w:hint="eastAsia"/>
          <w:sz w:val="28"/>
          <w:szCs w:val="28"/>
        </w:rPr>
        <w:t>旁边广场用吊机</w:t>
      </w:r>
      <w:r w:rsidR="00000000">
        <w:rPr>
          <w:rFonts w:hint="eastAsia"/>
          <w:sz w:val="28"/>
          <w:szCs w:val="28"/>
        </w:rPr>
        <w:t>吊进</w:t>
      </w:r>
      <w:r w:rsidR="006B258C">
        <w:rPr>
          <w:rFonts w:hint="eastAsia"/>
          <w:sz w:val="28"/>
          <w:szCs w:val="28"/>
        </w:rPr>
        <w:t>迎宾</w:t>
      </w:r>
      <w:r w:rsidR="00000000">
        <w:rPr>
          <w:rFonts w:hint="eastAsia"/>
          <w:sz w:val="28"/>
          <w:szCs w:val="28"/>
        </w:rPr>
        <w:t>大道。</w:t>
      </w:r>
    </w:p>
    <w:p w14:paraId="4C01F862" w14:textId="77777777" w:rsidR="002F2D5C" w:rsidRDefault="00000000">
      <w:pPr>
        <w:ind w:firstLineChars="200" w:firstLine="560"/>
        <w:rPr>
          <w:sz w:val="28"/>
          <w:szCs w:val="28"/>
        </w:rPr>
      </w:pPr>
      <w:r>
        <w:rPr>
          <w:rFonts w:hint="eastAsia"/>
          <w:sz w:val="28"/>
          <w:szCs w:val="28"/>
        </w:rPr>
        <w:t>孔子是当时社会上最博学者之一，在世时就被尊奉为“天纵之圣”“天之木铎”，更被后世统治者尊为孔圣人、至圣、至圣先师、大成至圣文宣王先师、万世师表。孔子在中国历史上最早提出人的天赋素质相近，个性差异主要是因为后天教育与社会环境影响（“性相近也，习相远也”）。因而人人都能受教育，人人都应该受教育。</w:t>
      </w:r>
    </w:p>
    <w:p w14:paraId="02A2AE7B" w14:textId="504EB3B2" w:rsidR="002F2D5C" w:rsidRDefault="00000000">
      <w:pPr>
        <w:ind w:left="560"/>
        <w:rPr>
          <w:sz w:val="28"/>
          <w:szCs w:val="28"/>
        </w:rPr>
      </w:pPr>
      <w:r>
        <w:rPr>
          <w:rFonts w:hint="eastAsia"/>
          <w:sz w:val="28"/>
          <w:szCs w:val="28"/>
        </w:rPr>
        <w:t>（八）尊</w:t>
      </w:r>
      <w:r w:rsidR="006B258C">
        <w:rPr>
          <w:rFonts w:hint="eastAsia"/>
          <w:sz w:val="28"/>
          <w:szCs w:val="28"/>
        </w:rPr>
        <w:t>彝</w:t>
      </w:r>
    </w:p>
    <w:p w14:paraId="360C6739" w14:textId="77777777" w:rsidR="002F2D5C" w:rsidRDefault="00000000">
      <w:pPr>
        <w:jc w:val="center"/>
      </w:pPr>
      <w:r>
        <w:rPr>
          <w:noProof/>
        </w:rPr>
        <w:drawing>
          <wp:inline distT="0" distB="0" distL="114300" distR="114300" wp14:anchorId="581E3A9D" wp14:editId="1ABB73ED">
            <wp:extent cx="2902585" cy="2826385"/>
            <wp:effectExtent l="0" t="0" r="8255" b="8255"/>
            <wp:docPr id="10" name="图片 1"/>
            <wp:cNvGraphicFramePr/>
            <a:graphic xmlns:a="http://schemas.openxmlformats.org/drawingml/2006/main">
              <a:graphicData uri="http://schemas.openxmlformats.org/drawingml/2006/picture">
                <pic:pic xmlns:pic="http://schemas.openxmlformats.org/drawingml/2006/picture">
                  <pic:nvPicPr>
                    <pic:cNvPr id="10" name="图片 1"/>
                    <pic:cNvPicPr/>
                  </pic:nvPicPr>
                  <pic:blipFill>
                    <a:blip r:embed="rId14" cstate="print"/>
                    <a:stretch>
                      <a:fillRect/>
                    </a:stretch>
                  </pic:blipFill>
                  <pic:spPr>
                    <a:xfrm>
                      <a:off x="0" y="0"/>
                      <a:ext cx="2902585" cy="2826385"/>
                    </a:xfrm>
                    <a:prstGeom prst="rect">
                      <a:avLst/>
                    </a:prstGeom>
                  </pic:spPr>
                </pic:pic>
              </a:graphicData>
            </a:graphic>
          </wp:inline>
        </w:drawing>
      </w:r>
    </w:p>
    <w:p w14:paraId="14E0B494" w14:textId="094FA6D9" w:rsidR="002F2D5C" w:rsidRDefault="00000000">
      <w:pPr>
        <w:ind w:firstLineChars="200" w:firstLine="560"/>
        <w:rPr>
          <w:sz w:val="28"/>
          <w:szCs w:val="28"/>
        </w:rPr>
      </w:pPr>
      <w:r>
        <w:rPr>
          <w:rFonts w:hint="eastAsia"/>
          <w:sz w:val="28"/>
          <w:szCs w:val="28"/>
        </w:rPr>
        <w:t>学校五十周年校庆时由北京校友会捐赠设立。</w:t>
      </w:r>
    </w:p>
    <w:p w14:paraId="0B7C4518" w14:textId="345A5B3C" w:rsidR="002F2D5C" w:rsidRDefault="006F1690">
      <w:pPr>
        <w:ind w:firstLineChars="200" w:firstLine="560"/>
        <w:rPr>
          <w:sz w:val="28"/>
          <w:szCs w:val="28"/>
        </w:rPr>
      </w:pPr>
      <w:r>
        <w:rPr>
          <w:rFonts w:hint="eastAsia"/>
          <w:sz w:val="28"/>
          <w:szCs w:val="28"/>
        </w:rPr>
        <w:t>简介：</w:t>
      </w:r>
      <w:r>
        <w:rPr>
          <w:rFonts w:hint="eastAsia"/>
          <w:sz w:val="28"/>
          <w:szCs w:val="28"/>
        </w:rPr>
        <w:t>尊彝</w:t>
      </w:r>
      <w:r w:rsidR="00000000">
        <w:rPr>
          <w:rFonts w:hint="eastAsia"/>
          <w:sz w:val="28"/>
          <w:szCs w:val="28"/>
        </w:rPr>
        <w:t>是一座凝铸着桂林电子科技大学北京校友会拳拳赤子之心和对母校无限衷肠与宏远希冀的时空结晶和永久性纪念主题标志，同时亦将成为深蕴着桂林电子科技大学特定人文内涵的校园文化艺术景观。尊翌将书册造型与桂林电子科技大学五十周年校庆的主题相结合，用超现实主义与现实主义艺术风格相融合的创意思维，以五</w:t>
      </w:r>
      <w:r w:rsidR="00000000">
        <w:rPr>
          <w:rFonts w:hint="eastAsia"/>
          <w:sz w:val="28"/>
          <w:szCs w:val="28"/>
        </w:rPr>
        <w:lastRenderedPageBreak/>
        <w:t>册书体拟似银燕翱翔长空的创意，并以强烈的立体凹凸艺术体块纪年，以十年形式分段嵌刻，每册两页面，五册嵌附呈上下错落以示时空的跨越，整体盈蕴桂电的莘莘学子怀富经纶飞临太空创造理想和内蕴和主题。</w:t>
      </w:r>
    </w:p>
    <w:p w14:paraId="39736D74" w14:textId="77777777" w:rsidR="002F2D5C" w:rsidRDefault="00000000">
      <w:pPr>
        <w:ind w:left="560"/>
        <w:rPr>
          <w:sz w:val="28"/>
          <w:szCs w:val="28"/>
        </w:rPr>
      </w:pPr>
      <w:r>
        <w:rPr>
          <w:rFonts w:hint="eastAsia"/>
          <w:sz w:val="28"/>
          <w:szCs w:val="28"/>
        </w:rPr>
        <w:t>（九）思援湖</w:t>
      </w:r>
    </w:p>
    <w:p w14:paraId="1C3ADCC6" w14:textId="77777777" w:rsidR="002F2D5C" w:rsidRDefault="002F2D5C">
      <w:pPr>
        <w:jc w:val="center"/>
      </w:pPr>
    </w:p>
    <w:p w14:paraId="19346569" w14:textId="77777777" w:rsidR="002F2D5C" w:rsidRDefault="002F2D5C">
      <w:pPr>
        <w:jc w:val="center"/>
      </w:pPr>
    </w:p>
    <w:p w14:paraId="0A231995" w14:textId="77777777" w:rsidR="002F2D5C" w:rsidRDefault="00000000">
      <w:pPr>
        <w:widowControl/>
        <w:jc w:val="center"/>
      </w:pPr>
      <w:r>
        <w:rPr>
          <w:rFonts w:ascii="宋体" w:eastAsia="宋体" w:hAnsi="宋体" w:cs="宋体"/>
          <w:noProof/>
          <w:kern w:val="0"/>
          <w:sz w:val="24"/>
          <w:lang w:bidi="ar"/>
        </w:rPr>
        <w:drawing>
          <wp:inline distT="0" distB="0" distL="114300" distR="114300" wp14:anchorId="245B0B3D" wp14:editId="53CAE938">
            <wp:extent cx="4818380" cy="2519680"/>
            <wp:effectExtent l="0" t="0" r="12700" b="1016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5"/>
                    <a:stretch>
                      <a:fillRect/>
                    </a:stretch>
                  </pic:blipFill>
                  <pic:spPr>
                    <a:xfrm>
                      <a:off x="0" y="0"/>
                      <a:ext cx="4818380" cy="2519680"/>
                    </a:xfrm>
                    <a:prstGeom prst="rect">
                      <a:avLst/>
                    </a:prstGeom>
                    <a:noFill/>
                    <a:ln w="9525">
                      <a:noFill/>
                    </a:ln>
                  </pic:spPr>
                </pic:pic>
              </a:graphicData>
            </a:graphic>
          </wp:inline>
        </w:drawing>
      </w:r>
    </w:p>
    <w:p w14:paraId="7F991196" w14:textId="77777777" w:rsidR="002F2D5C" w:rsidRDefault="002F2D5C">
      <w:pPr>
        <w:jc w:val="center"/>
      </w:pPr>
    </w:p>
    <w:p w14:paraId="2E44AAFE" w14:textId="77777777" w:rsidR="002F2D5C" w:rsidRDefault="00000000">
      <w:pPr>
        <w:ind w:firstLineChars="200" w:firstLine="560"/>
        <w:rPr>
          <w:sz w:val="28"/>
          <w:szCs w:val="28"/>
        </w:rPr>
      </w:pPr>
      <w:r>
        <w:rPr>
          <w:rFonts w:hint="eastAsia"/>
          <w:sz w:val="28"/>
          <w:szCs w:val="28"/>
        </w:rPr>
        <w:t>2020</w:t>
      </w:r>
      <w:r>
        <w:rPr>
          <w:rFonts w:hint="eastAsia"/>
          <w:sz w:val="28"/>
          <w:szCs w:val="28"/>
        </w:rPr>
        <w:t>年，为纪念西电援建桂电</w:t>
      </w:r>
      <w:r>
        <w:rPr>
          <w:rFonts w:hint="eastAsia"/>
          <w:sz w:val="28"/>
          <w:szCs w:val="28"/>
        </w:rPr>
        <w:t>40</w:t>
      </w:r>
      <w:r>
        <w:rPr>
          <w:rFonts w:hint="eastAsia"/>
          <w:sz w:val="28"/>
          <w:szCs w:val="28"/>
        </w:rPr>
        <w:t>周年，将新建的湖命名为“思源湖”，感恩西电的慷慨援建。</w:t>
      </w:r>
    </w:p>
    <w:p w14:paraId="1B60A3B9" w14:textId="7F0E0664" w:rsidR="002F2D5C" w:rsidRDefault="00000000">
      <w:pPr>
        <w:ind w:firstLineChars="200" w:firstLine="560"/>
        <w:rPr>
          <w:sz w:val="28"/>
          <w:szCs w:val="28"/>
        </w:rPr>
      </w:pPr>
      <w:r>
        <w:rPr>
          <w:rFonts w:hint="eastAsia"/>
          <w:sz w:val="28"/>
          <w:szCs w:val="28"/>
        </w:rPr>
        <w:t>简介：二十世纪八十年代</w:t>
      </w:r>
      <w:r>
        <w:rPr>
          <w:sz w:val="28"/>
          <w:szCs w:val="28"/>
        </w:rPr>
        <w:t>，</w:t>
      </w:r>
      <w:r>
        <w:rPr>
          <w:rFonts w:hint="eastAsia"/>
          <w:sz w:val="28"/>
          <w:szCs w:val="28"/>
        </w:rPr>
        <w:t>为适应改革开放的需要，</w:t>
      </w:r>
      <w:r>
        <w:rPr>
          <w:sz w:val="28"/>
          <w:szCs w:val="28"/>
        </w:rPr>
        <w:t>遵照电子工业部指示，受西电派遣，一支由专家、教授、领导干部与专业技术人员</w:t>
      </w:r>
      <w:r>
        <w:rPr>
          <w:sz w:val="28"/>
          <w:szCs w:val="28"/>
        </w:rPr>
        <w:t>122</w:t>
      </w:r>
      <w:r>
        <w:rPr>
          <w:sz w:val="28"/>
          <w:szCs w:val="28"/>
        </w:rPr>
        <w:t>人组成的浩大队伍，</w:t>
      </w:r>
      <w:r>
        <w:rPr>
          <w:rFonts w:hint="eastAsia"/>
          <w:sz w:val="28"/>
          <w:szCs w:val="28"/>
        </w:rPr>
        <w:t>分三批</w:t>
      </w:r>
      <w:r>
        <w:rPr>
          <w:sz w:val="28"/>
          <w:szCs w:val="28"/>
        </w:rPr>
        <w:t>义无反顾地踏上了援建桂电的征程。</w:t>
      </w:r>
      <w:r>
        <w:rPr>
          <w:rFonts w:hint="eastAsia"/>
          <w:sz w:val="28"/>
          <w:szCs w:val="28"/>
        </w:rPr>
        <w:t>将此湖命名“思援湖”一是为了感恩，桂电</w:t>
      </w:r>
      <w:r>
        <w:rPr>
          <w:rFonts w:hint="eastAsia"/>
          <w:sz w:val="28"/>
          <w:szCs w:val="28"/>
        </w:rPr>
        <w:t>60</w:t>
      </w:r>
      <w:r>
        <w:rPr>
          <w:rFonts w:hint="eastAsia"/>
          <w:sz w:val="28"/>
          <w:szCs w:val="28"/>
        </w:rPr>
        <w:t>年一路走来，能有今天的成就，离不开西电对桂电的援建，表达对西电援助的感激。二是为了传承，</w:t>
      </w:r>
      <w:r>
        <w:rPr>
          <w:rFonts w:hint="eastAsia"/>
          <w:sz w:val="28"/>
          <w:szCs w:val="28"/>
        </w:rPr>
        <w:t>40</w:t>
      </w:r>
      <w:r>
        <w:rPr>
          <w:rFonts w:hint="eastAsia"/>
          <w:sz w:val="28"/>
          <w:szCs w:val="28"/>
        </w:rPr>
        <w:t>年前，西电</w:t>
      </w:r>
      <w:r>
        <w:rPr>
          <w:rFonts w:hint="eastAsia"/>
          <w:sz w:val="28"/>
          <w:szCs w:val="28"/>
        </w:rPr>
        <w:t>120</w:t>
      </w:r>
      <w:r>
        <w:rPr>
          <w:rFonts w:hint="eastAsia"/>
          <w:sz w:val="28"/>
          <w:szCs w:val="28"/>
        </w:rPr>
        <w:t>多名援建老师把西电的办学理念、管理模式、工作作风等优良品质带到了桂电，这是一笔宝贵的精神财</w:t>
      </w:r>
      <w:r>
        <w:rPr>
          <w:rFonts w:hint="eastAsia"/>
          <w:sz w:val="28"/>
          <w:szCs w:val="28"/>
        </w:rPr>
        <w:lastRenderedPageBreak/>
        <w:t>富，我们要继续传承、弘扬并推动学校发展。三是为了发展，</w:t>
      </w:r>
      <w:r>
        <w:rPr>
          <w:rFonts w:hint="eastAsia"/>
          <w:sz w:val="28"/>
          <w:szCs w:val="28"/>
        </w:rPr>
        <w:t>2</w:t>
      </w:r>
      <w:r>
        <w:rPr>
          <w:sz w:val="28"/>
          <w:szCs w:val="28"/>
        </w:rPr>
        <w:t>020</w:t>
      </w:r>
      <w:r>
        <w:rPr>
          <w:rFonts w:hint="eastAsia"/>
          <w:sz w:val="28"/>
          <w:szCs w:val="28"/>
        </w:rPr>
        <w:t>年学校六十周年校庆之际，西电、桂电两校再次签订了战略合作框架协议，要谋划好协议的落实，进一步巩固两校之间的血脉情谊。</w:t>
      </w:r>
    </w:p>
    <w:p w14:paraId="6575B4B1" w14:textId="77777777" w:rsidR="002F2D5C" w:rsidRDefault="00000000">
      <w:pPr>
        <w:ind w:left="560"/>
        <w:rPr>
          <w:sz w:val="28"/>
          <w:szCs w:val="28"/>
        </w:rPr>
      </w:pPr>
      <w:r>
        <w:rPr>
          <w:rFonts w:hint="eastAsia"/>
          <w:sz w:val="28"/>
          <w:szCs w:val="28"/>
        </w:rPr>
        <w:t>（十）燕亭</w:t>
      </w:r>
    </w:p>
    <w:p w14:paraId="6FA1C4E3" w14:textId="77777777" w:rsidR="002F2D5C" w:rsidRDefault="00000000">
      <w:pPr>
        <w:ind w:firstLineChars="200" w:firstLine="420"/>
        <w:jc w:val="center"/>
        <w:rPr>
          <w:sz w:val="28"/>
          <w:szCs w:val="28"/>
        </w:rPr>
      </w:pPr>
      <w:r>
        <w:rPr>
          <w:noProof/>
        </w:rPr>
        <w:drawing>
          <wp:inline distT="0" distB="0" distL="114300" distR="114300" wp14:anchorId="2A61DCD1" wp14:editId="0760FEBE">
            <wp:extent cx="2249170" cy="2543175"/>
            <wp:effectExtent l="0" t="0" r="6350" b="1905"/>
            <wp:docPr id="6" name="图片 3" descr="IMG_20200928_165453"/>
            <wp:cNvGraphicFramePr/>
            <a:graphic xmlns:a="http://schemas.openxmlformats.org/drawingml/2006/main">
              <a:graphicData uri="http://schemas.openxmlformats.org/drawingml/2006/picture">
                <pic:pic xmlns:pic="http://schemas.openxmlformats.org/drawingml/2006/picture">
                  <pic:nvPicPr>
                    <pic:cNvPr id="6" name="图片 3" descr="IMG_20200928_165453"/>
                    <pic:cNvPicPr/>
                  </pic:nvPicPr>
                  <pic:blipFill>
                    <a:blip r:embed="rId16" cstate="print"/>
                    <a:srcRect b="11519"/>
                    <a:stretch>
                      <a:fillRect/>
                    </a:stretch>
                  </pic:blipFill>
                  <pic:spPr>
                    <a:xfrm>
                      <a:off x="0" y="0"/>
                      <a:ext cx="2249170" cy="2543175"/>
                    </a:xfrm>
                    <a:prstGeom prst="rect">
                      <a:avLst/>
                    </a:prstGeom>
                  </pic:spPr>
                </pic:pic>
              </a:graphicData>
            </a:graphic>
          </wp:inline>
        </w:drawing>
      </w:r>
      <w:r>
        <w:rPr>
          <w:noProof/>
        </w:rPr>
        <w:drawing>
          <wp:inline distT="0" distB="0" distL="114300" distR="114300" wp14:anchorId="2F197712" wp14:editId="7EF9C248">
            <wp:extent cx="2201545" cy="2534920"/>
            <wp:effectExtent l="0" t="0" r="8255" b="10160"/>
            <wp:docPr id="7" name="图片 4"/>
            <wp:cNvGraphicFramePr/>
            <a:graphic xmlns:a="http://schemas.openxmlformats.org/drawingml/2006/main">
              <a:graphicData uri="http://schemas.openxmlformats.org/drawingml/2006/picture">
                <pic:pic xmlns:pic="http://schemas.openxmlformats.org/drawingml/2006/picture">
                  <pic:nvPicPr>
                    <pic:cNvPr id="7" name="图片 4"/>
                    <pic:cNvPicPr/>
                  </pic:nvPicPr>
                  <pic:blipFill>
                    <a:blip r:embed="rId17" cstate="print"/>
                    <a:stretch>
                      <a:fillRect/>
                    </a:stretch>
                  </pic:blipFill>
                  <pic:spPr>
                    <a:xfrm>
                      <a:off x="0" y="0"/>
                      <a:ext cx="2201545" cy="2534920"/>
                    </a:xfrm>
                    <a:prstGeom prst="rect">
                      <a:avLst/>
                    </a:prstGeom>
                  </pic:spPr>
                </pic:pic>
              </a:graphicData>
            </a:graphic>
          </wp:inline>
        </w:drawing>
      </w:r>
    </w:p>
    <w:p w14:paraId="2C0B2975" w14:textId="77777777" w:rsidR="002F2D5C" w:rsidRDefault="00000000">
      <w:pPr>
        <w:ind w:firstLineChars="200" w:firstLine="420"/>
        <w:jc w:val="center"/>
        <w:rPr>
          <w:sz w:val="28"/>
          <w:szCs w:val="28"/>
        </w:rPr>
      </w:pPr>
      <w:r>
        <w:rPr>
          <w:noProof/>
        </w:rPr>
        <w:drawing>
          <wp:inline distT="0" distB="0" distL="114300" distR="114300" wp14:anchorId="4E9F2EB4" wp14:editId="4BCF949E">
            <wp:extent cx="4486275" cy="2094230"/>
            <wp:effectExtent l="0" t="0" r="9525" b="8890"/>
            <wp:docPr id="2" name="图片 1" descr="燕亭2附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燕亭2附件"/>
                    <pic:cNvPicPr>
                      <a:picLocks noChangeAspect="1"/>
                    </pic:cNvPicPr>
                  </pic:nvPicPr>
                  <pic:blipFill>
                    <a:blip r:embed="rId18"/>
                    <a:stretch>
                      <a:fillRect/>
                    </a:stretch>
                  </pic:blipFill>
                  <pic:spPr>
                    <a:xfrm>
                      <a:off x="0" y="0"/>
                      <a:ext cx="4486275" cy="2094230"/>
                    </a:xfrm>
                    <a:prstGeom prst="rect">
                      <a:avLst/>
                    </a:prstGeom>
                  </pic:spPr>
                </pic:pic>
              </a:graphicData>
            </a:graphic>
          </wp:inline>
        </w:drawing>
      </w:r>
    </w:p>
    <w:p w14:paraId="4342440C" w14:textId="77777777" w:rsidR="002F2D5C" w:rsidRDefault="00000000">
      <w:pPr>
        <w:ind w:firstLineChars="200" w:firstLine="560"/>
        <w:rPr>
          <w:sz w:val="28"/>
          <w:szCs w:val="28"/>
        </w:rPr>
      </w:pPr>
      <w:r>
        <w:rPr>
          <w:rFonts w:hint="eastAsia"/>
          <w:sz w:val="28"/>
          <w:szCs w:val="28"/>
        </w:rPr>
        <w:t>2020</w:t>
      </w:r>
      <w:r>
        <w:rPr>
          <w:rFonts w:hint="eastAsia"/>
          <w:sz w:val="28"/>
          <w:szCs w:val="28"/>
        </w:rPr>
        <w:t>年，建校</w:t>
      </w:r>
      <w:r>
        <w:rPr>
          <w:rFonts w:hint="eastAsia"/>
          <w:sz w:val="28"/>
          <w:szCs w:val="28"/>
        </w:rPr>
        <w:t>60</w:t>
      </w:r>
      <w:r>
        <w:rPr>
          <w:rFonts w:hint="eastAsia"/>
          <w:sz w:val="28"/>
          <w:szCs w:val="28"/>
        </w:rPr>
        <w:t>周年校庆之际，北京校友会捐赠建立。</w:t>
      </w:r>
    </w:p>
    <w:p w14:paraId="60395254" w14:textId="77777777" w:rsidR="002F2D5C" w:rsidRDefault="00000000">
      <w:pPr>
        <w:ind w:firstLineChars="200" w:firstLine="560"/>
        <w:rPr>
          <w:sz w:val="28"/>
          <w:szCs w:val="28"/>
        </w:rPr>
      </w:pPr>
      <w:r>
        <w:rPr>
          <w:rFonts w:hint="eastAsia"/>
          <w:sz w:val="28"/>
          <w:szCs w:val="28"/>
        </w:rPr>
        <w:t>简介：燕亭按北京世园会中的“沁亭”</w:t>
      </w:r>
      <w:r>
        <w:rPr>
          <w:rFonts w:hint="eastAsia"/>
          <w:sz w:val="28"/>
          <w:szCs w:val="28"/>
        </w:rPr>
        <w:t>1</w:t>
      </w:r>
      <w:r>
        <w:rPr>
          <w:rFonts w:hint="eastAsia"/>
          <w:sz w:val="28"/>
          <w:szCs w:val="28"/>
        </w:rPr>
        <w:t>：</w:t>
      </w:r>
      <w:r>
        <w:rPr>
          <w:rFonts w:hint="eastAsia"/>
          <w:sz w:val="28"/>
          <w:szCs w:val="28"/>
        </w:rPr>
        <w:t>1</w:t>
      </w:r>
      <w:r>
        <w:rPr>
          <w:rFonts w:hint="eastAsia"/>
          <w:sz w:val="28"/>
          <w:szCs w:val="28"/>
        </w:rPr>
        <w:t>比例设计建造，建材从北京运至桂电，并请了北京的师傅到学校来建造。牌匾“燕亭”以燕为题，一语双关，既指北京，又以燕子比喻北京校友，北京市在西周时属燕（</w:t>
      </w:r>
      <w:r>
        <w:rPr>
          <w:rFonts w:hint="eastAsia"/>
          <w:sz w:val="28"/>
          <w:szCs w:val="28"/>
        </w:rPr>
        <w:t>y</w:t>
      </w:r>
      <w:r>
        <w:rPr>
          <w:rFonts w:hint="eastAsia"/>
          <w:sz w:val="28"/>
          <w:szCs w:val="28"/>
        </w:rPr>
        <w:t>ā</w:t>
      </w:r>
      <w:r>
        <w:rPr>
          <w:sz w:val="28"/>
          <w:szCs w:val="28"/>
        </w:rPr>
        <w:t>n</w:t>
      </w:r>
      <w:r>
        <w:rPr>
          <w:rFonts w:hint="eastAsia"/>
          <w:sz w:val="28"/>
          <w:szCs w:val="28"/>
        </w:rPr>
        <w:t>）国，因此北京又称燕京；雨燕是北京地区代表性鸟类，以“燕”字命名此亭，指代此亭与北京校友的关联。楹联“艺</w:t>
      </w:r>
      <w:r>
        <w:rPr>
          <w:rFonts w:hint="eastAsia"/>
          <w:sz w:val="28"/>
          <w:szCs w:val="28"/>
        </w:rPr>
        <w:lastRenderedPageBreak/>
        <w:t>成衔泥依依去，结巢尤忆八桂情”中的“八桂”，原指桂林，后可指广西，寓意学子思佳，表达了桂电北京校友对母校的眷念和感恩之情。“燕亭</w:t>
      </w:r>
      <w:r>
        <w:rPr>
          <w:rFonts w:hint="eastAsia"/>
          <w:sz w:val="28"/>
          <w:szCs w:val="28"/>
        </w:rPr>
        <w:t xml:space="preserve"> </w:t>
      </w:r>
      <w:r>
        <w:rPr>
          <w:rFonts w:hint="eastAsia"/>
          <w:sz w:val="28"/>
          <w:szCs w:val="28"/>
        </w:rPr>
        <w:t>”上的苏氏彩画在展现豪华绚丽、庄严大气的皇家风格的同时，也承载着广大北京校友对当年在母校学习时光的美好回忆。</w:t>
      </w:r>
      <w:r>
        <w:rPr>
          <w:sz w:val="28"/>
          <w:szCs w:val="28"/>
        </w:rPr>
        <w:t xml:space="preserve"> </w:t>
      </w:r>
    </w:p>
    <w:p w14:paraId="121855C8" w14:textId="77777777" w:rsidR="002F2D5C" w:rsidRDefault="00000000">
      <w:pPr>
        <w:ind w:firstLineChars="200" w:firstLine="560"/>
        <w:rPr>
          <w:sz w:val="28"/>
          <w:szCs w:val="28"/>
        </w:rPr>
      </w:pPr>
      <w:r>
        <w:rPr>
          <w:rFonts w:hint="eastAsia"/>
          <w:sz w:val="28"/>
          <w:szCs w:val="28"/>
        </w:rPr>
        <w:t>（十一）深圳林</w:t>
      </w:r>
    </w:p>
    <w:p w14:paraId="4A9F9766" w14:textId="77777777" w:rsidR="002F2D5C" w:rsidRDefault="00000000">
      <w:pPr>
        <w:jc w:val="center"/>
        <w:rPr>
          <w:sz w:val="28"/>
          <w:szCs w:val="28"/>
        </w:rPr>
      </w:pPr>
      <w:r>
        <w:rPr>
          <w:noProof/>
          <w:sz w:val="28"/>
          <w:szCs w:val="28"/>
        </w:rPr>
        <w:drawing>
          <wp:inline distT="0" distB="0" distL="0" distR="0" wp14:anchorId="75855A72" wp14:editId="17EBBA95">
            <wp:extent cx="3100070" cy="4133850"/>
            <wp:effectExtent l="0" t="0" r="508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107219" cy="4143083"/>
                    </a:xfrm>
                    <a:prstGeom prst="rect">
                      <a:avLst/>
                    </a:prstGeom>
                    <a:noFill/>
                    <a:ln>
                      <a:noFill/>
                    </a:ln>
                  </pic:spPr>
                </pic:pic>
              </a:graphicData>
            </a:graphic>
          </wp:inline>
        </w:drawing>
      </w:r>
    </w:p>
    <w:p w14:paraId="01400D08" w14:textId="2B825E2E" w:rsidR="0092255B" w:rsidRDefault="009B6EDC">
      <w:pPr>
        <w:ind w:firstLineChars="200" w:firstLine="560"/>
        <w:rPr>
          <w:sz w:val="28"/>
          <w:szCs w:val="28"/>
        </w:rPr>
      </w:pPr>
      <w:r>
        <w:rPr>
          <w:rFonts w:hint="eastAsia"/>
          <w:sz w:val="28"/>
          <w:szCs w:val="28"/>
        </w:rPr>
        <w:t>建于</w:t>
      </w:r>
      <w:r w:rsidR="00000000">
        <w:rPr>
          <w:rFonts w:hint="eastAsia"/>
          <w:sz w:val="28"/>
          <w:szCs w:val="28"/>
        </w:rPr>
        <w:t>2</w:t>
      </w:r>
      <w:r w:rsidR="00000000">
        <w:rPr>
          <w:sz w:val="28"/>
          <w:szCs w:val="28"/>
        </w:rPr>
        <w:t>020</w:t>
      </w:r>
      <w:r w:rsidR="00000000">
        <w:rPr>
          <w:rFonts w:hint="eastAsia"/>
          <w:sz w:val="28"/>
          <w:szCs w:val="28"/>
        </w:rPr>
        <w:t>年六十周年校庆</w:t>
      </w:r>
      <w:r>
        <w:rPr>
          <w:rFonts w:hint="eastAsia"/>
          <w:sz w:val="28"/>
          <w:szCs w:val="28"/>
        </w:rPr>
        <w:t>，</w:t>
      </w:r>
      <w:r w:rsidR="0092255B">
        <w:rPr>
          <w:rFonts w:hint="eastAsia"/>
          <w:sz w:val="28"/>
          <w:szCs w:val="28"/>
        </w:rPr>
        <w:t>由深圳校友会</w:t>
      </w:r>
      <w:r w:rsidR="00000000">
        <w:rPr>
          <w:rFonts w:hint="eastAsia"/>
          <w:sz w:val="28"/>
          <w:szCs w:val="28"/>
        </w:rPr>
        <w:t>捐赠建设</w:t>
      </w:r>
      <w:r>
        <w:rPr>
          <w:rFonts w:hint="eastAsia"/>
          <w:sz w:val="28"/>
          <w:szCs w:val="28"/>
        </w:rPr>
        <w:t>。</w:t>
      </w:r>
    </w:p>
    <w:p w14:paraId="677FF14E" w14:textId="57C9508F" w:rsidR="002F2D5C" w:rsidRDefault="0092255B">
      <w:pPr>
        <w:ind w:firstLineChars="200" w:firstLine="560"/>
        <w:rPr>
          <w:sz w:val="28"/>
          <w:szCs w:val="28"/>
        </w:rPr>
      </w:pPr>
      <w:r>
        <w:rPr>
          <w:rFonts w:hint="eastAsia"/>
          <w:sz w:val="28"/>
          <w:szCs w:val="28"/>
        </w:rPr>
        <w:t>简介：</w:t>
      </w:r>
      <w:r w:rsidR="009B6EDC">
        <w:rPr>
          <w:rFonts w:hint="eastAsia"/>
          <w:sz w:val="28"/>
          <w:szCs w:val="28"/>
        </w:rPr>
        <w:t>深圳校友林由桂电深圳校友会捐赠设立，</w:t>
      </w:r>
      <w:r w:rsidR="00000000">
        <w:rPr>
          <w:rFonts w:hint="eastAsia"/>
          <w:sz w:val="28"/>
          <w:szCs w:val="28"/>
        </w:rPr>
        <w:t>共</w:t>
      </w:r>
      <w:r w:rsidR="00000000">
        <w:rPr>
          <w:rFonts w:hint="eastAsia"/>
          <w:sz w:val="28"/>
          <w:szCs w:val="28"/>
        </w:rPr>
        <w:t>1</w:t>
      </w:r>
      <w:r w:rsidR="00000000">
        <w:rPr>
          <w:sz w:val="28"/>
          <w:szCs w:val="28"/>
        </w:rPr>
        <w:t>41</w:t>
      </w:r>
      <w:r w:rsidR="00000000">
        <w:rPr>
          <w:rFonts w:hint="eastAsia"/>
          <w:sz w:val="28"/>
          <w:szCs w:val="28"/>
        </w:rPr>
        <w:t>名深圳校友出资参与，种植</w:t>
      </w:r>
      <w:r w:rsidR="00000000">
        <w:rPr>
          <w:rFonts w:hint="eastAsia"/>
          <w:sz w:val="28"/>
          <w:szCs w:val="28"/>
        </w:rPr>
        <w:t>3</w:t>
      </w:r>
      <w:r w:rsidR="00000000">
        <w:rPr>
          <w:sz w:val="28"/>
          <w:szCs w:val="28"/>
        </w:rPr>
        <w:t>0</w:t>
      </w:r>
      <w:r w:rsidR="00000000">
        <w:rPr>
          <w:rFonts w:hint="eastAsia"/>
          <w:sz w:val="28"/>
          <w:szCs w:val="28"/>
        </w:rPr>
        <w:t>棵宫粉紫荆，每年紫荆花开时成为花江校区又一个网红打卡点。捐赠深圳校友林寓意桂电人在深圳不断拼搏奋战，以自己的努力回报母校，体现了每一代桂电人的责任和担当。</w:t>
      </w:r>
    </w:p>
    <w:p w14:paraId="32592197" w14:textId="77777777" w:rsidR="002F2D5C" w:rsidRDefault="00000000">
      <w:pPr>
        <w:rPr>
          <w:sz w:val="28"/>
          <w:szCs w:val="28"/>
        </w:rPr>
      </w:pPr>
      <w:r>
        <w:rPr>
          <w:rFonts w:hint="eastAsia"/>
          <w:sz w:val="28"/>
          <w:szCs w:val="28"/>
        </w:rPr>
        <w:t>二、景观游览图</w:t>
      </w:r>
    </w:p>
    <w:p w14:paraId="206A790C" w14:textId="77777777" w:rsidR="002F2D5C" w:rsidRDefault="00000000">
      <w:pPr>
        <w:rPr>
          <w:sz w:val="28"/>
          <w:szCs w:val="28"/>
        </w:rPr>
      </w:pPr>
      <w:r>
        <w:rPr>
          <w:noProof/>
          <w:sz w:val="28"/>
          <w:szCs w:val="28"/>
        </w:rPr>
        <w:lastRenderedPageBreak/>
        <w:drawing>
          <wp:inline distT="0" distB="0" distL="0" distR="0" wp14:anchorId="4961A0A6" wp14:editId="415CD4D3">
            <wp:extent cx="5274310" cy="7381875"/>
            <wp:effectExtent l="0" t="0" r="254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4310" cy="7381875"/>
                    </a:xfrm>
                    <a:prstGeom prst="rect">
                      <a:avLst/>
                    </a:prstGeom>
                    <a:noFill/>
                    <a:ln>
                      <a:noFill/>
                    </a:ln>
                  </pic:spPr>
                </pic:pic>
              </a:graphicData>
            </a:graphic>
          </wp:inline>
        </w:drawing>
      </w:r>
    </w:p>
    <w:p w14:paraId="2FB27702" w14:textId="77777777" w:rsidR="002F2D5C" w:rsidRDefault="002F2D5C">
      <w:pPr>
        <w:rPr>
          <w:sz w:val="28"/>
          <w:szCs w:val="28"/>
        </w:rPr>
      </w:pPr>
    </w:p>
    <w:p w14:paraId="6C8C63A9" w14:textId="77777777" w:rsidR="002F2D5C" w:rsidRDefault="002F2D5C">
      <w:pPr>
        <w:rPr>
          <w:sz w:val="28"/>
          <w:szCs w:val="28"/>
        </w:rPr>
      </w:pPr>
    </w:p>
    <w:p w14:paraId="60D845BA" w14:textId="77777777" w:rsidR="002F2D5C" w:rsidRDefault="002F2D5C">
      <w:pPr>
        <w:rPr>
          <w:sz w:val="28"/>
          <w:szCs w:val="28"/>
        </w:rPr>
      </w:pPr>
    </w:p>
    <w:sectPr w:rsidR="002F2D5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FC8D78A"/>
    <w:multiLevelType w:val="singleLevel"/>
    <w:tmpl w:val="BFC8D78A"/>
    <w:lvl w:ilvl="0">
      <w:start w:val="1"/>
      <w:numFmt w:val="chineseCounting"/>
      <w:suff w:val="nothing"/>
      <w:lvlText w:val="%1、"/>
      <w:lvlJc w:val="left"/>
      <w:rPr>
        <w:rFonts w:hint="eastAsia"/>
      </w:rPr>
    </w:lvl>
  </w:abstractNum>
  <w:num w:numId="1" w16cid:durableId="3952003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bordersDoNotSurroundHeader/>
  <w:bordersDoNotSurroundFooter/>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2YzNjBkOTgyNWQ1YTMxYzM3MzMwNWFiODNmOWIzYWMifQ=="/>
  </w:docVars>
  <w:rsids>
    <w:rsidRoot w:val="00A02EF2"/>
    <w:rsid w:val="00003CD2"/>
    <w:rsid w:val="000309D1"/>
    <w:rsid w:val="0007112C"/>
    <w:rsid w:val="00100E2E"/>
    <w:rsid w:val="00104617"/>
    <w:rsid w:val="00120A8D"/>
    <w:rsid w:val="001C2C0B"/>
    <w:rsid w:val="001D3224"/>
    <w:rsid w:val="001D683D"/>
    <w:rsid w:val="001D692B"/>
    <w:rsid w:val="001F62D2"/>
    <w:rsid w:val="00226696"/>
    <w:rsid w:val="00242A14"/>
    <w:rsid w:val="002507E7"/>
    <w:rsid w:val="00251F8A"/>
    <w:rsid w:val="00256737"/>
    <w:rsid w:val="00256EB0"/>
    <w:rsid w:val="0026710C"/>
    <w:rsid w:val="00284E83"/>
    <w:rsid w:val="002F2D5C"/>
    <w:rsid w:val="002F4ECB"/>
    <w:rsid w:val="003103EE"/>
    <w:rsid w:val="00321A41"/>
    <w:rsid w:val="00355A91"/>
    <w:rsid w:val="003630D8"/>
    <w:rsid w:val="003701E0"/>
    <w:rsid w:val="003B09BE"/>
    <w:rsid w:val="003B2A99"/>
    <w:rsid w:val="003D14FD"/>
    <w:rsid w:val="003D4522"/>
    <w:rsid w:val="003E2D0D"/>
    <w:rsid w:val="004136E3"/>
    <w:rsid w:val="00453902"/>
    <w:rsid w:val="004617B0"/>
    <w:rsid w:val="00472148"/>
    <w:rsid w:val="00473B8A"/>
    <w:rsid w:val="004D7F6F"/>
    <w:rsid w:val="004E1DBD"/>
    <w:rsid w:val="004F0233"/>
    <w:rsid w:val="00515B19"/>
    <w:rsid w:val="00533E2F"/>
    <w:rsid w:val="00565451"/>
    <w:rsid w:val="00566A82"/>
    <w:rsid w:val="005747D7"/>
    <w:rsid w:val="005E63FA"/>
    <w:rsid w:val="005F2AC7"/>
    <w:rsid w:val="005F55E8"/>
    <w:rsid w:val="00607345"/>
    <w:rsid w:val="00696711"/>
    <w:rsid w:val="006A5133"/>
    <w:rsid w:val="006A732A"/>
    <w:rsid w:val="006B258C"/>
    <w:rsid w:val="006F1690"/>
    <w:rsid w:val="006F66AC"/>
    <w:rsid w:val="00713E0E"/>
    <w:rsid w:val="00745B73"/>
    <w:rsid w:val="007540EC"/>
    <w:rsid w:val="0076345F"/>
    <w:rsid w:val="00765EB3"/>
    <w:rsid w:val="00782422"/>
    <w:rsid w:val="007833CB"/>
    <w:rsid w:val="007F0F50"/>
    <w:rsid w:val="008166C7"/>
    <w:rsid w:val="008621EB"/>
    <w:rsid w:val="0088082F"/>
    <w:rsid w:val="00880A7E"/>
    <w:rsid w:val="008E598A"/>
    <w:rsid w:val="0091291B"/>
    <w:rsid w:val="0092255B"/>
    <w:rsid w:val="00927005"/>
    <w:rsid w:val="009307D3"/>
    <w:rsid w:val="009401EB"/>
    <w:rsid w:val="00941016"/>
    <w:rsid w:val="00952CEC"/>
    <w:rsid w:val="00996017"/>
    <w:rsid w:val="009B6EDC"/>
    <w:rsid w:val="00A02EF2"/>
    <w:rsid w:val="00A105B7"/>
    <w:rsid w:val="00A15F31"/>
    <w:rsid w:val="00A17133"/>
    <w:rsid w:val="00A23C0E"/>
    <w:rsid w:val="00A323CE"/>
    <w:rsid w:val="00A4033F"/>
    <w:rsid w:val="00A7141E"/>
    <w:rsid w:val="00A73E13"/>
    <w:rsid w:val="00A753DA"/>
    <w:rsid w:val="00A83CD4"/>
    <w:rsid w:val="00A8671A"/>
    <w:rsid w:val="00AA706B"/>
    <w:rsid w:val="00AB0A47"/>
    <w:rsid w:val="00AC125C"/>
    <w:rsid w:val="00AC56EF"/>
    <w:rsid w:val="00AD3983"/>
    <w:rsid w:val="00AD7E1D"/>
    <w:rsid w:val="00B17E7A"/>
    <w:rsid w:val="00B55439"/>
    <w:rsid w:val="00B73376"/>
    <w:rsid w:val="00B76C14"/>
    <w:rsid w:val="00B910A9"/>
    <w:rsid w:val="00BD2729"/>
    <w:rsid w:val="00BD5F41"/>
    <w:rsid w:val="00C14B69"/>
    <w:rsid w:val="00C25EFD"/>
    <w:rsid w:val="00C333B0"/>
    <w:rsid w:val="00C82E70"/>
    <w:rsid w:val="00C930FA"/>
    <w:rsid w:val="00CA06E1"/>
    <w:rsid w:val="00CF0288"/>
    <w:rsid w:val="00D43E85"/>
    <w:rsid w:val="00D4704E"/>
    <w:rsid w:val="00D75AB5"/>
    <w:rsid w:val="00D82456"/>
    <w:rsid w:val="00D84F51"/>
    <w:rsid w:val="00D87C16"/>
    <w:rsid w:val="00D949B5"/>
    <w:rsid w:val="00D951A3"/>
    <w:rsid w:val="00DA06FF"/>
    <w:rsid w:val="00E417D3"/>
    <w:rsid w:val="00E92BAC"/>
    <w:rsid w:val="00EC336A"/>
    <w:rsid w:val="00EE7E8F"/>
    <w:rsid w:val="00F04193"/>
    <w:rsid w:val="00F05F3B"/>
    <w:rsid w:val="00F3700A"/>
    <w:rsid w:val="00F841AB"/>
    <w:rsid w:val="00F969E0"/>
    <w:rsid w:val="00FA2FCE"/>
    <w:rsid w:val="00FB1E73"/>
    <w:rsid w:val="00FD042E"/>
    <w:rsid w:val="0A612C71"/>
    <w:rsid w:val="0FB00226"/>
    <w:rsid w:val="166C6596"/>
    <w:rsid w:val="2D5C72F8"/>
    <w:rsid w:val="2DC53EB4"/>
    <w:rsid w:val="2E0D6484"/>
    <w:rsid w:val="4EA506F0"/>
    <w:rsid w:val="54586927"/>
    <w:rsid w:val="59C73612"/>
    <w:rsid w:val="5A713385"/>
    <w:rsid w:val="5E2867E0"/>
    <w:rsid w:val="74036B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DCC6B1"/>
  <w15:docId w15:val="{96DE8248-8BCF-41D2-8159-47BDD76FD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pPr>
      <w:tabs>
        <w:tab w:val="center" w:pos="4153"/>
        <w:tab w:val="right" w:pos="8306"/>
      </w:tabs>
      <w:snapToGrid w:val="0"/>
      <w:jc w:val="left"/>
    </w:pPr>
    <w:rPr>
      <w:sz w:val="18"/>
      <w:szCs w:val="18"/>
    </w:rPr>
  </w:style>
  <w:style w:type="paragraph" w:styleId="a5">
    <w:name w:val="header"/>
    <w:basedOn w:val="a"/>
    <w:link w:val="a6"/>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pPr>
      <w:spacing w:beforeAutospacing="1" w:afterAutospacing="1"/>
      <w:jc w:val="left"/>
    </w:pPr>
    <w:rPr>
      <w:rFonts w:cs="Times New Roman"/>
      <w:kern w:val="0"/>
      <w:sz w:val="24"/>
    </w:rPr>
  </w:style>
  <w:style w:type="character" w:customStyle="1" w:styleId="a6">
    <w:name w:val="页眉 字符"/>
    <w:basedOn w:val="a0"/>
    <w:link w:val="a5"/>
    <w:qFormat/>
    <w:rPr>
      <w:rFonts w:asciiTheme="minorHAnsi" w:eastAsiaTheme="minorEastAsia" w:hAnsiTheme="minorHAnsi" w:cstheme="minorBidi"/>
      <w:kern w:val="2"/>
      <w:sz w:val="18"/>
      <w:szCs w:val="18"/>
    </w:rPr>
  </w:style>
  <w:style w:type="character" w:customStyle="1" w:styleId="a4">
    <w:name w:val="页脚 字符"/>
    <w:basedOn w:val="a0"/>
    <w:link w:val="a3"/>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12</Pages>
  <Words>475</Words>
  <Characters>2714</Characters>
  <Application>Microsoft Office Word</Application>
  <DocSecurity>0</DocSecurity>
  <Lines>22</Lines>
  <Paragraphs>6</Paragraphs>
  <ScaleCrop>false</ScaleCrop>
  <Company/>
  <LinksUpToDate>false</LinksUpToDate>
  <CharactersWithSpaces>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三院</dc:creator>
  <cp:lastModifiedBy>廖 晓丽</cp:lastModifiedBy>
  <cp:revision>101</cp:revision>
  <dcterms:created xsi:type="dcterms:W3CDTF">2021-09-05T01:40:00Z</dcterms:created>
  <dcterms:modified xsi:type="dcterms:W3CDTF">2022-09-14T10:19:00Z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810ABD98827943F68F2308C4DC34D35E</vt:lpwstr>
  </property>
</Properties>
</file>