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/>
          <w:sz w:val="28"/>
          <w:szCs w:val="28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202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·“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青春桂研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歌向未来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”研究生歌手大赛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评分细则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歌手</w:t>
      </w:r>
      <w:r>
        <w:rPr>
          <w:rFonts w:hint="eastAsia" w:ascii="宋体" w:hAnsi="宋体" w:eastAsia="宋体" w:cs="宋体"/>
          <w:sz w:val="24"/>
          <w:szCs w:val="24"/>
        </w:rPr>
        <w:t>比赛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评分标准由基础评分和创意评分两部分组成，基础</w:t>
      </w:r>
      <w:r>
        <w:rPr>
          <w:rFonts w:hint="eastAsia" w:ascii="宋体" w:hAnsi="宋体" w:eastAsia="宋体" w:cs="宋体"/>
          <w:sz w:val="24"/>
          <w:szCs w:val="24"/>
        </w:rPr>
        <w:t>评分标准以音色音质、演唱技巧、歌曲内容、仪表仪态、综合素质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组成；创意评分标准以词曲创新、演奏创新组成。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具体的评分实施细则如下: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一、参赛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歌手</w:t>
      </w:r>
      <w:r>
        <w:rPr>
          <w:rFonts w:hint="eastAsia" w:ascii="宋体" w:hAnsi="宋体" w:eastAsia="宋体" w:cs="宋体"/>
          <w:sz w:val="24"/>
          <w:szCs w:val="24"/>
        </w:rPr>
        <w:t>评分总分10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基础评分为90分，创意评分为10分。</w:t>
      </w:r>
    </w:p>
    <w:tbl>
      <w:tblPr>
        <w:tblStyle w:val="3"/>
        <w:tblW w:w="906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325"/>
        <w:gridCol w:w="564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评分项</w:t>
            </w:r>
          </w:p>
        </w:tc>
        <w:tc>
          <w:tcPr>
            <w:tcW w:w="5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3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基础评分标准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音色音质</w:t>
            </w:r>
          </w:p>
        </w:tc>
        <w:tc>
          <w:tcPr>
            <w:tcW w:w="5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发音清楚，音色清晰而有质感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符合曲调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演唱技巧</w:t>
            </w:r>
          </w:p>
        </w:tc>
        <w:tc>
          <w:tcPr>
            <w:tcW w:w="5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整首歌曲的演唱富有感情，音乐节奏感强，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气息平稳，歌曲难易程度，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歌曲演唱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完整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歌曲内容</w:t>
            </w:r>
          </w:p>
        </w:tc>
        <w:tc>
          <w:tcPr>
            <w:tcW w:w="5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参赛曲目内容健康，积极向上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仪表仪态</w:t>
            </w:r>
          </w:p>
        </w:tc>
        <w:tc>
          <w:tcPr>
            <w:tcW w:w="5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着服装整洁，舒展自然，仪态大方，形象打扮符合歌曲内容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综合素质</w:t>
            </w:r>
          </w:p>
        </w:tc>
        <w:tc>
          <w:tcPr>
            <w:tcW w:w="5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舞台表现力，观众的反响，整体印象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3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创意评分标准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词曲创新</w:t>
            </w:r>
          </w:p>
        </w:tc>
        <w:tc>
          <w:tcPr>
            <w:tcW w:w="5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配器符合整首歌的气质，并且能在这个基础上出现抓耳的新意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足够贴合旋律和人声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演奏创新</w:t>
            </w:r>
          </w:p>
        </w:tc>
        <w:tc>
          <w:tcPr>
            <w:tcW w:w="5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创新表演方式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二、注意事项: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1.评委根据“评分标准”综合评分；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2.参赛选手自带伴奏，但须消除原唱，未消除者视为作弊，取消参赛资格；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3.采用十分计分制，去掉一个最高分，去掉一个最低分，取剩余评委给出的平均成绩为该选手最终得分；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桂林电子科技大学研究生会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2022年10月21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ZTEwNzc5YWRlYTY5ZDZlYmY0N2Q5ZDJlZWU5OTkifQ=="/>
  </w:docVars>
  <w:rsids>
    <w:rsidRoot w:val="75A1107B"/>
    <w:rsid w:val="05942316"/>
    <w:rsid w:val="0D220AAF"/>
    <w:rsid w:val="1A784C28"/>
    <w:rsid w:val="24310118"/>
    <w:rsid w:val="2E1437D5"/>
    <w:rsid w:val="2EF950BD"/>
    <w:rsid w:val="30F7176A"/>
    <w:rsid w:val="34DB6C65"/>
    <w:rsid w:val="36481D84"/>
    <w:rsid w:val="4A5B18F9"/>
    <w:rsid w:val="50820F91"/>
    <w:rsid w:val="6B927D43"/>
    <w:rsid w:val="6B9C429C"/>
    <w:rsid w:val="6F070F12"/>
    <w:rsid w:val="6F623FAC"/>
    <w:rsid w:val="75A1107B"/>
    <w:rsid w:val="7CA7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494</Characters>
  <Lines>0</Lines>
  <Paragraphs>0</Paragraphs>
  <TotalTime>6</TotalTime>
  <ScaleCrop>false</ScaleCrop>
  <LinksUpToDate>false</LinksUpToDate>
  <CharactersWithSpaces>494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2021-10-12T03:18:00Z</dcterms:created>
  <dc:creator>微风~</dc:creator>
  <cp:lastModifiedBy>Bellula LEE</cp:lastModifiedBy>
  <dcterms:modified xsi:type="dcterms:W3CDTF">2022-10-21T06:06:47Z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C4E70455DE8148D4AEEF2A4F88B3875C</vt:lpwstr>
  </property>
</Properties>
</file>