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240" w:afterLines="100" w:afterAutospacing="0"/>
        <w:ind w:left="0" w:right="0"/>
        <w:jc w:val="center"/>
        <w:rPr>
          <w:rFonts w:hint="eastAsia" w:ascii="华文楷体" w:hAnsi="华文楷体" w:eastAsia="华文楷体" w:cs="华文楷体"/>
          <w:b/>
          <w:sz w:val="36"/>
          <w:szCs w:val="36"/>
          <w:lang w:val="en-US"/>
        </w:rPr>
      </w:pPr>
      <w:r>
        <w:rPr>
          <w:rFonts w:hint="eastAsia" w:ascii="华文楷体" w:hAnsi="华文楷体" w:eastAsia="华文楷体" w:cs="华文楷体"/>
          <w:b/>
          <w:kern w:val="2"/>
          <w:sz w:val="36"/>
          <w:szCs w:val="36"/>
          <w:lang w:val="en-US" w:eastAsia="zh-CN" w:bidi="ar"/>
        </w:rPr>
        <w:t>会议日程</w:t>
      </w:r>
    </w:p>
    <w:tbl>
      <w:tblPr>
        <w:tblStyle w:val="3"/>
        <w:tblW w:w="8692" w:type="dxa"/>
        <w:tblInd w:w="28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9"/>
        <w:gridCol w:w="2930"/>
        <w:gridCol w:w="1372"/>
        <w:gridCol w:w="3071"/>
      </w:tblGrid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color w:val="0070C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bdr w:val="none" w:color="auto" w:sz="0" w:space="0"/>
              </w:rPr>
              <w:t>时间</w:t>
            </w:r>
          </w:p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楷体" w:hAnsi="楷体" w:eastAsia="楷体" w:cs="楷体"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楷体" w:hAnsi="楷体" w:eastAsia="楷体" w:cs="楷体"/>
                <w:color w:val="0070C0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楷体" w:hAnsi="楷体" w:eastAsia="楷体" w:cs="楷体"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楷体" w:hAnsi="楷体" w:eastAsia="楷体" w:cs="楷体"/>
                <w:color w:val="0070C0"/>
                <w:kern w:val="2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37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9CC2E5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color w:val="0070C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bdr w:val="none" w:color="auto" w:sz="0" w:space="0"/>
              </w:rPr>
              <w:t>内容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  <w:bdr w:val="none" w:color="auto" w:sz="0" w:space="0"/>
                <w:lang w:val="en-US"/>
              </w:rPr>
              <w:t>13:00-18:00</w:t>
            </w:r>
          </w:p>
        </w:tc>
        <w:tc>
          <w:tcPr>
            <w:tcW w:w="737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会议报到</w:t>
            </w:r>
          </w:p>
          <w:p>
            <w:pPr>
              <w:pStyle w:val="5"/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Times New Roman"/>
                <w:b w:val="0"/>
                <w:sz w:val="24"/>
                <w:szCs w:val="24"/>
                <w:bdr w:val="none" w:color="auto" w:sz="0" w:space="0"/>
              </w:rPr>
              <w:t>地点</w:t>
            </w:r>
            <w:r>
              <w:rPr>
                <w:rFonts w:hint="eastAsia" w:ascii="华文楷体" w:hAnsi="华文楷体" w:eastAsia="华文楷体" w:cs="Times New Roman"/>
                <w:b w:val="0"/>
                <w:sz w:val="24"/>
                <w:szCs w:val="24"/>
                <w:bdr w:val="none" w:color="auto" w:sz="0" w:space="0"/>
                <w:lang w:val="en-US"/>
              </w:rPr>
              <w:t>:</w:t>
            </w:r>
            <w:r>
              <w:rPr>
                <w:rFonts w:hint="eastAsia" w:ascii="华文楷体" w:hAnsi="华文楷体" w:eastAsia="华文楷体" w:cs="Times New Roman"/>
                <w:b w:val="0"/>
                <w:sz w:val="24"/>
                <w:szCs w:val="24"/>
                <w:bdr w:val="none" w:color="auto" w:sz="0" w:space="0"/>
              </w:rPr>
              <w:t>漓江大瀑布饭店大堂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70C0" w:sz="6" w:space="0"/>
              <w:right w:val="single" w:color="000000" w:sz="6" w:space="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18:00-19:30</w:t>
            </w:r>
          </w:p>
        </w:tc>
        <w:tc>
          <w:tcPr>
            <w:tcW w:w="7373" w:type="dxa"/>
            <w:gridSpan w:val="3"/>
            <w:tcBorders>
              <w:top w:val="single" w:color="000000" w:sz="6" w:space="0"/>
              <w:left w:val="nil"/>
              <w:bottom w:val="single" w:color="0070C0" w:sz="6" w:space="0"/>
              <w:right w:val="single" w:color="000000" w:sz="6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Arial Unicode M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晚餐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71" w:hRule="atLeast"/>
        </w:trPr>
        <w:tc>
          <w:tcPr>
            <w:tcW w:w="1978" w:type="dxa"/>
            <w:tcBorders>
              <w:top w:val="single" w:color="0070C0" w:sz="6" w:space="0"/>
              <w:left w:val="single" w:color="0070C0" w:sz="6" w:space="0"/>
              <w:bottom w:val="single" w:color="0070C0" w:sz="6" w:space="0"/>
              <w:right w:val="single" w:color="0070C0" w:sz="6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color w:val="0070C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bdr w:val="none" w:color="auto" w:sz="0" w:space="0"/>
              </w:rPr>
              <w:t>时间</w:t>
            </w:r>
          </w:p>
          <w:p>
            <w:pPr>
              <w:pStyle w:val="5"/>
              <w:widowControl/>
              <w:jc w:val="center"/>
              <w:rPr>
                <w:rFonts w:hint="eastAsia" w:ascii="华文楷体" w:hAnsi="华文楷体" w:eastAsia="华文楷体" w:cs="Times New Roman"/>
                <w:color w:val="0070C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楷体" w:hAnsi="楷体" w:eastAsia="楷体" w:cs="楷体"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楷体" w:hAnsi="楷体" w:eastAsia="楷体" w:cs="楷体"/>
                <w:color w:val="0070C0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楷体" w:hAnsi="楷体" w:eastAsia="楷体" w:cs="楷体"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楷体" w:hAnsi="楷体" w:eastAsia="楷体" w:cs="楷体"/>
                <w:color w:val="0070C0"/>
                <w:kern w:val="2"/>
                <w:sz w:val="24"/>
                <w:szCs w:val="24"/>
                <w:bdr w:val="none" w:color="auto" w:sz="0" w:space="0"/>
              </w:rPr>
              <w:t>日晚</w:t>
            </w: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373" w:type="dxa"/>
            <w:gridSpan w:val="3"/>
            <w:tcBorders>
              <w:top w:val="single" w:color="0070C0" w:sz="6" w:space="0"/>
              <w:left w:val="nil"/>
              <w:bottom w:val="single" w:color="0070C0" w:sz="6" w:space="0"/>
              <w:right w:val="single" w:color="0070C0" w:sz="6" w:space="0"/>
            </w:tcBorders>
            <w:shd w:val="clear" w:color="auto" w:fill="DEEAF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70C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70C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会场：</w:t>
            </w:r>
            <w:r>
              <w:rPr>
                <w:rFonts w:hint="eastAsia" w:ascii="华文楷体" w:hAnsi="华文楷体" w:eastAsia="华文楷体" w:cs="华文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十二楼独秀厅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1978" w:type="dxa"/>
            <w:tcBorders>
              <w:top w:val="single" w:color="007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华文楷体" w:hAnsi="华文楷体" w:eastAsia="华文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  <w:bdr w:val="none" w:color="auto" w:sz="0" w:space="0"/>
                <w:lang w:val="en-US"/>
              </w:rPr>
              <w:t>19:00-21:00</w:t>
            </w:r>
          </w:p>
        </w:tc>
        <w:tc>
          <w:tcPr>
            <w:tcW w:w="7373" w:type="dxa"/>
            <w:gridSpan w:val="3"/>
            <w:tcBorders>
              <w:top w:val="single" w:color="0070C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学术讨论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86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2023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日上午</w:t>
            </w:r>
          </w:p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会场：四楼漓江厅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439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</w:rPr>
              <w:t>报告题目</w:t>
            </w:r>
          </w:p>
        </w:tc>
        <w:tc>
          <w:tcPr>
            <w:tcW w:w="205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9CC2E5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</w:rPr>
              <w:t>报告人</w:t>
            </w:r>
          </w:p>
        </w:tc>
        <w:tc>
          <w:tcPr>
            <w:tcW w:w="307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9CC2E5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</w:rPr>
              <w:t>主持人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09:00-09:20</w:t>
            </w:r>
          </w:p>
        </w:tc>
        <w:tc>
          <w:tcPr>
            <w:tcW w:w="6450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开幕式</w:t>
            </w:r>
          </w:p>
        </w:tc>
        <w:tc>
          <w:tcPr>
            <w:tcW w:w="3071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周爱辉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09:20-10:05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基于区域分解的全波电磁仿真算法研究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胡俊</w:t>
            </w:r>
          </w:p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电子科技大学</w:t>
            </w:r>
          </w:p>
        </w:tc>
        <w:tc>
          <w:tcPr>
            <w:tcW w:w="3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刘伟平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10:05-10:25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</w:rPr>
              <w:t>休息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</w:rPr>
              <w:t>合影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10:25-11:50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准周期算子谱理论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尤建功</w:t>
            </w:r>
          </w:p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南开大学</w:t>
            </w:r>
          </w:p>
        </w:tc>
        <w:tc>
          <w:tcPr>
            <w:tcW w:w="30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黄云清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21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11:10-11:55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bdr w:val="none" w:color="auto" w:sz="0" w:space="0"/>
                <w:lang w:val="en-US"/>
              </w:rPr>
              <w:t>Large scale atomistic TCAD simulations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汪林望</w:t>
            </w:r>
          </w:p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中国科学院半导体所</w:t>
            </w:r>
          </w:p>
        </w:tc>
        <w:tc>
          <w:tcPr>
            <w:tcW w:w="30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11:55-14:00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午餐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86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EEAF6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2023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日下午</w:t>
            </w:r>
          </w:p>
          <w:p>
            <w:pPr>
              <w:pStyle w:val="6"/>
              <w:widowControl/>
              <w:jc w:val="center"/>
              <w:rPr>
                <w:rFonts w:hint="eastAsia" w:ascii="楷体" w:hAnsi="楷体" w:eastAsia="楷体" w:cs="Times New Roman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会场：十二楼独秀厅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14:00-16:20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</w:rPr>
              <w:t>学术讨论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16:20-16:30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</w:rPr>
              <w:t>休息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16:30-18:30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</w:rPr>
              <w:t>交流讨论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19:00-20:30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晚餐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2023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日上午</w:t>
            </w:r>
          </w:p>
          <w:p>
            <w:pPr>
              <w:pStyle w:val="6"/>
              <w:widowControl/>
              <w:jc w:val="center"/>
              <w:rPr>
                <w:rFonts w:hint="eastAsia" w:ascii="楷体" w:hAnsi="楷体" w:eastAsia="宋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会场：四楼漓江厅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</w:rPr>
              <w:t>报告题目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</w:rPr>
              <w:t>报告人</w:t>
            </w: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</w:rPr>
              <w:t>主持人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21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09:00-09:45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智能计算系统相关封装的数学问题需求探讨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林耀剑</w:t>
            </w:r>
          </w:p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长电科技总部、技术研发中心</w:t>
            </w:r>
          </w:p>
        </w:tc>
        <w:tc>
          <w:tcPr>
            <w:tcW w:w="307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</w:rPr>
              <w:t>曾璇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21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09:45-10:30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yellow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bdr w:val="none" w:color="auto" w:sz="0" w:space="0"/>
                <w:lang w:val="en-US"/>
              </w:rPr>
              <w:t>A Continuous Optimization Approach to Semi-supervised Clustering Problems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刘歆</w:t>
            </w:r>
          </w:p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中国科学院数学与系统科学研究院</w:t>
            </w:r>
          </w:p>
        </w:tc>
        <w:tc>
          <w:tcPr>
            <w:tcW w:w="307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10:30-10:50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楷体" w:hAnsi="楷体" w:eastAsia="楷体" w:cs="Times New Roman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</w:rPr>
              <w:t>休息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21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10:50-11:15</w:t>
            </w:r>
          </w:p>
        </w:tc>
        <w:tc>
          <w:tcPr>
            <w:tcW w:w="4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转角二维材料无公度体系电子结构扩展计算框架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周愈之</w:t>
            </w:r>
          </w:p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北京应用物理与计算数学研究所</w:t>
            </w:r>
          </w:p>
        </w:tc>
        <w:tc>
          <w:tcPr>
            <w:tcW w:w="30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</w:rPr>
              <w:t>李若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21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11:15-11:40</w:t>
            </w:r>
          </w:p>
        </w:tc>
        <w:tc>
          <w:tcPr>
            <w:tcW w:w="4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bdr w:val="none" w:color="auto" w:sz="0" w:space="0"/>
                <w:lang w:val="en-US"/>
              </w:rPr>
              <w:t>Uniform DCIM Approximation for Multilayered Green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bdr w:val="none" w:color="auto" w:sz="0" w:space="0"/>
              </w:rPr>
              <w:t>’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bdr w:val="none" w:color="auto" w:sz="0" w:space="0"/>
                <w:lang w:val="en-US"/>
              </w:rPr>
              <w:t>s Functions in the Mixed Potential Integral Equation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郑春雄</w:t>
            </w:r>
          </w:p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清华大学</w:t>
            </w:r>
          </w:p>
        </w:tc>
        <w:tc>
          <w:tcPr>
            <w:tcW w:w="30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11:40-14:00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Times New Roman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午餐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86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2023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日下午</w:t>
            </w:r>
          </w:p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0070C0"/>
                <w:kern w:val="2"/>
                <w:sz w:val="24"/>
                <w:szCs w:val="24"/>
                <w:bdr w:val="none" w:color="auto" w:sz="0" w:space="0"/>
              </w:rPr>
              <w:t>会场：四楼漓江厅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439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</w:rPr>
              <w:t>报告人</w:t>
            </w:r>
          </w:p>
        </w:tc>
        <w:tc>
          <w:tcPr>
            <w:tcW w:w="205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9CC2E5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</w:rPr>
              <w:t>报告题目</w:t>
            </w:r>
          </w:p>
        </w:tc>
        <w:tc>
          <w:tcPr>
            <w:tcW w:w="307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9CC2E5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主持人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21" w:hRule="atLeast"/>
        </w:trPr>
        <w:tc>
          <w:tcPr>
            <w:tcW w:w="197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14:00-14:25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多场耦合数值模拟中的解法器研究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张晨松</w:t>
            </w:r>
          </w:p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中国科学院数学与系统科学研究院</w:t>
            </w:r>
          </w:p>
        </w:tc>
        <w:tc>
          <w:tcPr>
            <w:tcW w:w="30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</w:rPr>
              <w:t>周振亚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197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14:25-14:50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模拟集成电路高维设计空间中的自动优化方法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毕朝日</w:t>
            </w:r>
          </w:p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复旦大学</w:t>
            </w:r>
          </w:p>
        </w:tc>
        <w:tc>
          <w:tcPr>
            <w:tcW w:w="30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14:50-15:10</w:t>
            </w:r>
          </w:p>
        </w:tc>
        <w:tc>
          <w:tcPr>
            <w:tcW w:w="7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楷体" w:hAnsi="楷体" w:eastAsia="楷体" w:cs="Times New Roman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Helvetica Neue"/>
                <w:b/>
                <w:sz w:val="24"/>
                <w:szCs w:val="24"/>
                <w:bdr w:val="none" w:color="auto" w:sz="0" w:space="0"/>
              </w:rPr>
              <w:t>休息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197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15:10-15:35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高密度分层互连线结构电磁建模与高性能算法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吴语茂</w:t>
            </w:r>
          </w:p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复旦大学</w:t>
            </w:r>
          </w:p>
        </w:tc>
        <w:tc>
          <w:tcPr>
            <w:tcW w:w="30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Helvetica Neue"/>
                <w:sz w:val="24"/>
                <w:szCs w:val="24"/>
                <w:bdr w:val="none" w:color="auto" w:sz="0" w:space="0"/>
              </w:rPr>
              <w:t>张林波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</w:trPr>
        <w:tc>
          <w:tcPr>
            <w:tcW w:w="197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15:35-16:00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超大规模集成电路中的掩模优化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余备</w:t>
            </w:r>
          </w:p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香港中文大学</w:t>
            </w:r>
          </w:p>
        </w:tc>
        <w:tc>
          <w:tcPr>
            <w:tcW w:w="30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16:00-16:50</w:t>
            </w:r>
          </w:p>
        </w:tc>
        <w:tc>
          <w:tcPr>
            <w:tcW w:w="7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bdr w:val="none" w:color="auto" w:sz="0" w:space="0"/>
              </w:rPr>
              <w:t>交流讨论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18:00-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Times New Roman"/>
                <w:b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晚餐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10月10日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pStyle w:val="5"/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离会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12DFA"/>
    <w:rsid w:val="37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Style 2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Helvetica Neue" w:hAnsi="Helvetica Neue" w:eastAsia="宋体" w:cs="宋体"/>
      <w:color w:val="000000"/>
      <w:kern w:val="0"/>
      <w:sz w:val="20"/>
      <w:szCs w:val="20"/>
      <w:lang w:val="en-US" w:eastAsia="zh-CN" w:bidi="ar"/>
    </w:rPr>
  </w:style>
  <w:style w:type="paragraph" w:customStyle="1" w:styleId="5">
    <w:name w:val="Table Style 1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Helvetica Neue" w:hAnsi="Helvetica Neue" w:eastAsia="Arial Unicode MS" w:cs="Arial Unicode MS"/>
      <w:b/>
      <w:color w:val="000000"/>
      <w:kern w:val="0"/>
      <w:sz w:val="20"/>
      <w:szCs w:val="20"/>
      <w:lang w:val="en-US" w:eastAsia="zh-CN" w:bidi="ar"/>
    </w:rPr>
  </w:style>
  <w:style w:type="paragraph" w:customStyle="1" w:styleId="6">
    <w:name w:val="Default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Arial Unicode MS" w:hAnsi="Arial Unicode MS" w:eastAsia="宋体" w:cs="Arial Unicode MS"/>
      <w:color w:val="000000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2023-09-26T01:10:16Z</dcterms:created>
  <dc:creator>yy</dc:creator>
  <cp:lastModifiedBy>yy</cp:lastModifiedBy>
  <dcterms:modified xsi:type="dcterms:W3CDTF">2023-09-26T01:11:09Z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