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61" w:tblpY="1640"/>
        <w:tblOverlap w:val="never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28"/>
        <w:gridCol w:w="888"/>
        <w:gridCol w:w="1036"/>
        <w:gridCol w:w="812"/>
        <w:gridCol w:w="1392"/>
        <w:gridCol w:w="840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首届匹克球赛混合团体报名表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学院名称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领队姓名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教练姓名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领队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联系方式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参赛选手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32" w:tblpY="892"/>
        <w:tblOverlap w:val="never"/>
        <w:tblW w:w="9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072"/>
        <w:gridCol w:w="1512"/>
        <w:gridCol w:w="3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首届匹克球赛单打报名表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男单</w:t>
            </w:r>
          </w:p>
        </w:tc>
        <w:tc>
          <w:tcPr>
            <w:tcW w:w="4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632"/>
              </w:tabs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ab/>
              <w:t>女单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74"/>
              </w:tabs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/>
          <w:sz w:val="24"/>
          <w:szCs w:val="24"/>
        </w:rPr>
      </w:pP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bidi w:val="0"/>
        <w:rPr>
          <w:rFonts w:hint="eastAsia"/>
          <w:sz w:val="24"/>
          <w:szCs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</w:t>
      </w:r>
    </w:p>
    <w:p>
      <w:pPr>
        <w:bidi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一、团体赛每队</w:t>
      </w:r>
      <w:r>
        <w:rPr>
          <w:rFonts w:hint="eastAsia" w:ascii="黑体" w:hAnsi="黑体" w:eastAsia="黑体" w:cs="黑体"/>
          <w:sz w:val="24"/>
          <w:szCs w:val="24"/>
        </w:rPr>
        <w:t>成员由5——12名球员组成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比赛项目顺序依次为1.男单、2.女单、3.男单、4.女单、5.男单。</w:t>
      </w:r>
    </w:p>
    <w:p>
      <w:pPr>
        <w:bidi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单打</w:t>
      </w:r>
      <w:r>
        <w:rPr>
          <w:rFonts w:hint="eastAsia" w:ascii="黑体" w:hAnsi="黑体" w:eastAsia="黑体" w:cs="黑体"/>
          <w:sz w:val="24"/>
          <w:szCs w:val="24"/>
        </w:rPr>
        <w:t>比赛项目为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男女</w:t>
      </w:r>
      <w:r>
        <w:rPr>
          <w:rFonts w:hint="eastAsia" w:ascii="黑体" w:hAnsi="黑体" w:eastAsia="黑体" w:cs="黑体"/>
          <w:sz w:val="24"/>
          <w:szCs w:val="24"/>
        </w:rPr>
        <w:t>单打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请将两个组别的报名表放在同一个word文档中上报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</w:rPr>
        <w:t>、报名表请各院系在11月27日18:00前将电子档发至匹克球协会负责人：何彦龙 邮箱：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"mailto:1514422861@qq.com"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1514422861@qq.com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t> ，且将纸质档加盖学院公章抽签时交到负责人处。（比赛规程在确认报名后发到各院系，更多详情请联系桂电匹克球协会负责人：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</w:t>
      </w: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何彦龙，联系方式：13217754775.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</w:t>
      </w: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周美玲，联系方式: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18778831282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</w:t>
      </w:r>
    </w:p>
    <w:p>
      <w:pPr>
        <w:bidi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黄俊玲，联系方式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sz w:val="24"/>
          <w:szCs w:val="24"/>
        </w:rPr>
        <w:t>17878057560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BC"/>
    <w:rsid w:val="00326453"/>
    <w:rsid w:val="00BE5B5B"/>
    <w:rsid w:val="00FA52BC"/>
    <w:rsid w:val="06FC267B"/>
    <w:rsid w:val="1B3257FF"/>
    <w:rsid w:val="25282EDF"/>
    <w:rsid w:val="2BAD49D2"/>
    <w:rsid w:val="4E6C3F70"/>
    <w:rsid w:val="675D7749"/>
    <w:rsid w:val="719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77" w:beforeAutospacing="1" w:line="240" w:lineRule="atLeas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">
    <w:name w:val="样式1"/>
    <w:basedOn w:val="1"/>
    <w:qFormat/>
    <w:uiPriority w:val="0"/>
    <w:pPr>
      <w:jc w:val="lef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349</Characters>
  <Lines>2</Lines>
  <Paragraphs>1</Paragraphs>
  <TotalTime>6</TotalTime>
  <ScaleCrop>false</ScaleCrop>
  <LinksUpToDate>false</LinksUpToDate>
  <CharactersWithSpaces>409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2020-10-15T07:55:00Z</dcterms:created>
  <dc:creator>何 彦龙</dc:creator>
  <cp:lastModifiedBy>何彦龙</cp:lastModifiedBy>
  <dcterms:modified xsi:type="dcterms:W3CDTF">2020-10-28T02:30:59Z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