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color w:val="0000FF"/>
          <w:sz w:val="32"/>
        </w:rPr>
        <w:t>建筑环境与能源应用</w:t>
      </w:r>
      <w:r>
        <w:rPr>
          <w:rFonts w:hint="eastAsia" w:ascii="Times New Roman" w:hAnsi="Times New Roman" w:eastAsia="宋体"/>
          <w:b/>
          <w:sz w:val="32"/>
        </w:rPr>
        <w:t>工程专业202</w:t>
      </w:r>
      <w:r>
        <w:rPr>
          <w:rFonts w:ascii="Times New Roman" w:hAnsi="Times New Roman" w:eastAsia="宋体"/>
          <w:b/>
          <w:sz w:val="32"/>
        </w:rPr>
        <w:t>3</w:t>
      </w:r>
      <w:r>
        <w:rPr>
          <w:rFonts w:hint="eastAsia" w:ascii="Times New Roman" w:hAnsi="Times New Roman" w:eastAsia="宋体"/>
          <w:b/>
          <w:sz w:val="32"/>
        </w:rPr>
        <w:t>年小学期教学实施计划</w:t>
      </w:r>
    </w:p>
    <w:p>
      <w:pPr>
        <w:spacing w:line="360" w:lineRule="auto"/>
        <w:outlineLvl w:val="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一、各年级小学期教学活动总体安排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建筑环境与能源应用工程专业各年级小学期教学活动总体安排见表</w:t>
      </w: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表</w:t>
      </w:r>
      <w:r>
        <w:rPr>
          <w:rFonts w:ascii="Times New Roman" w:hAnsi="Times New Roman" w:eastAsia="宋体"/>
          <w:b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sz w:val="24"/>
          <w:szCs w:val="24"/>
        </w:rPr>
        <w:t xml:space="preserve"> 建筑环境与能源应用工程专业202</w:t>
      </w:r>
      <w:r>
        <w:rPr>
          <w:rFonts w:ascii="Times New Roman" w:hAnsi="Times New Roman" w:eastAsia="宋体"/>
          <w:b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sz w:val="24"/>
          <w:szCs w:val="24"/>
        </w:rPr>
        <w:t>年小学期教学活动一览表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38"/>
        <w:gridCol w:w="1572"/>
        <w:gridCol w:w="1814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2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年级</w:t>
            </w:r>
          </w:p>
        </w:tc>
        <w:tc>
          <w:tcPr>
            <w:tcW w:w="83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人数</w:t>
            </w:r>
          </w:p>
        </w:tc>
        <w:tc>
          <w:tcPr>
            <w:tcW w:w="15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19周</w:t>
            </w:r>
          </w:p>
        </w:tc>
        <w:tc>
          <w:tcPr>
            <w:tcW w:w="181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20周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21周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022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</w:t>
            </w:r>
          </w:p>
        </w:tc>
        <w:tc>
          <w:tcPr>
            <w:tcW w:w="8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复习和英语和物理考试</w:t>
            </w:r>
          </w:p>
        </w:tc>
        <w:tc>
          <w:tcPr>
            <w:tcW w:w="18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专业认识实习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计算机建筑绘图实践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学科竞赛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</w:t>
            </w:r>
          </w:p>
        </w:tc>
        <w:tc>
          <w:tcPr>
            <w:tcW w:w="8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复习和工程热力学考试</w:t>
            </w:r>
          </w:p>
        </w:tc>
        <w:tc>
          <w:tcPr>
            <w:tcW w:w="36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机械工程训练1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</w:t>
            </w:r>
          </w:p>
        </w:tc>
        <w:tc>
          <w:tcPr>
            <w:tcW w:w="8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75</w:t>
            </w:r>
          </w:p>
        </w:tc>
        <w:tc>
          <w:tcPr>
            <w:tcW w:w="15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暖通空调综合课程设计</w:t>
            </w:r>
          </w:p>
        </w:tc>
        <w:tc>
          <w:tcPr>
            <w:tcW w:w="181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="-23" w:leftChars="-11" w:firstLine="24" w:firstLineChars="1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暖通空调综合课程设计</w:t>
            </w:r>
          </w:p>
          <w:p>
            <w:pPr>
              <w:ind w:left="-23" w:leftChars="-11" w:firstLine="24" w:firstLineChars="1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生产实习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ind w:left="1" w:firstLine="0" w:firstLineChars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暖通空调综合课程设计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生产实习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生产实习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outlineLvl w:val="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二、各年级小学期教学活动进度计划</w:t>
      </w:r>
    </w:p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（1）2</w:t>
      </w:r>
      <w:r>
        <w:rPr>
          <w:rFonts w:ascii="Times New Roman" w:hAnsi="Times New Roman" w:eastAsia="宋体"/>
          <w:b/>
          <w:bCs/>
          <w:sz w:val="24"/>
          <w:szCs w:val="24"/>
        </w:rPr>
        <w:t>022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8"/>
        <w:gridCol w:w="916"/>
        <w:gridCol w:w="1371"/>
        <w:gridCol w:w="121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1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10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参与教师</w:t>
            </w:r>
          </w:p>
        </w:tc>
        <w:tc>
          <w:tcPr>
            <w:tcW w:w="288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（科技活动周）</w:t>
            </w:r>
          </w:p>
        </w:tc>
        <w:tc>
          <w:tcPr>
            <w:tcW w:w="1378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日（周一）</w:t>
            </w:r>
          </w:p>
        </w:tc>
        <w:tc>
          <w:tcPr>
            <w:tcW w:w="916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高数、英语、物理考试复习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高数、英语、物理考试复习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日（周二）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高数、英语、物理考试复习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高数、英语、物理考试复习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日（周三）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高数、英语、物理考试复习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高数考试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日（周四）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端午节放假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（认识实习）</w:t>
            </w:r>
          </w:p>
        </w:tc>
        <w:tc>
          <w:tcPr>
            <w:tcW w:w="1378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日（周一）</w:t>
            </w:r>
          </w:p>
        </w:tc>
        <w:tc>
          <w:tcPr>
            <w:tcW w:w="916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韩杰，郭敏佳，王广鹏</w:t>
            </w:r>
          </w:p>
        </w:tc>
        <w:tc>
          <w:tcPr>
            <w:tcW w:w="288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认识实习动员会，专题讲座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收集建环专业相关资料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日（周二）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建交楼1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建环实验室参观，了解实验设备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分组讨论，撰写实习日记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日（周三）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校图书馆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参观临桂两院一馆地源热泵系统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分组讨论，撰写实习日记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日（周四）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桂林溢达公司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参观学习溢达公司空调和生产系统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分组讨论，撰写实习日记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空调系统讲座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整理实习资料，撰写实习报告，实习总结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周（计算机建筑绘图实践）</w:t>
            </w:r>
          </w:p>
        </w:tc>
        <w:tc>
          <w:tcPr>
            <w:tcW w:w="1378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日（周一）</w:t>
            </w:r>
          </w:p>
        </w:tc>
        <w:tc>
          <w:tcPr>
            <w:tcW w:w="916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周志平</w:t>
            </w:r>
          </w:p>
        </w:tc>
        <w:tc>
          <w:tcPr>
            <w:tcW w:w="288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AUTO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CAD授课，布置任务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日（周二）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AUTO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日（周三）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AUTO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日（周四）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AUTO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学院机房</w:t>
            </w:r>
          </w:p>
        </w:tc>
        <w:tc>
          <w:tcPr>
            <w:tcW w:w="121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上交成果，总结、评价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周（竞赛培训）</w:t>
            </w:r>
          </w:p>
        </w:tc>
        <w:tc>
          <w:tcPr>
            <w:tcW w:w="1378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日（周一）</w:t>
            </w:r>
          </w:p>
        </w:tc>
        <w:tc>
          <w:tcPr>
            <w:tcW w:w="916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韩杰，蔡建军，周志平，尹应德，胡榕，朱辉</w:t>
            </w:r>
          </w:p>
        </w:tc>
        <w:tc>
          <w:tcPr>
            <w:tcW w:w="288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绿色建筑技能大赛培训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分组讨论，比赛组织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日（周二）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美的M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DV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分组讨论，比赛组织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日（周三）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节能减排大赛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分组讨论，比赛组织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日（周四）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挑战杯比赛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分组讨论，比赛组织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建交楼4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互联网+大赛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1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分组讨论，比赛组织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（2）2</w:t>
      </w:r>
      <w:r>
        <w:rPr>
          <w:rFonts w:ascii="Times New Roman" w:hAnsi="Times New Roman" w:eastAsia="宋体"/>
          <w:b/>
          <w:bCs/>
          <w:sz w:val="24"/>
          <w:szCs w:val="24"/>
        </w:rPr>
        <w:t>021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0"/>
        <w:gridCol w:w="1224"/>
        <w:gridCol w:w="1432"/>
        <w:gridCol w:w="1224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3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122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参与教师</w:t>
            </w:r>
          </w:p>
        </w:tc>
        <w:tc>
          <w:tcPr>
            <w:tcW w:w="274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第1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日（周一）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英语课（补课）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工程热力学复习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日（周二）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工程热力学复习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工程热力学考试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日（周三）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端午节放假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校内自定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tcBorders>
              <w:bottom w:val="single" w:color="auto" w:sz="8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校内自定</w:t>
            </w:r>
          </w:p>
        </w:tc>
        <w:tc>
          <w:tcPr>
            <w:tcW w:w="1224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（机械工程训练）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27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29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周（机械工程训练）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224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由机电学院安排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13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Merge w:val="continue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432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24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745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（3）2</w:t>
      </w:r>
      <w:r>
        <w:rPr>
          <w:rFonts w:ascii="Times New Roman" w:hAnsi="Times New Roman" w:eastAsia="宋体"/>
          <w:b/>
          <w:bCs/>
          <w:sz w:val="24"/>
          <w:szCs w:val="24"/>
        </w:rPr>
        <w:t>020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25"/>
        <w:gridCol w:w="961"/>
        <w:gridCol w:w="1701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参与教师</w:t>
            </w:r>
          </w:p>
        </w:tc>
        <w:tc>
          <w:tcPr>
            <w:tcW w:w="2693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第1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（暖通空调课程设计）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19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建交楼4</w:t>
            </w:r>
            <w:r>
              <w:rPr>
                <w:rFonts w:ascii="宋体" w:hAnsi="宋体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暖通空调综合课设动员会及讲座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负荷计算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方案的选择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空气处理过程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（暖通空调综合课程设计，生产实习）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建交楼401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生产实习动员；</w:t>
            </w:r>
            <w:r>
              <w:rPr>
                <w:rFonts w:hint="eastAsia" w:ascii="宋体" w:hAnsi="宋体"/>
                <w:kern w:val="0"/>
                <w:szCs w:val="21"/>
              </w:rPr>
              <w:t>安全知识和实习要求；分组讨论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空气处理过程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27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桂林市达源空调设备工程安装有限公司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参观空调设备和空调工程生产安装过程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空气处理过程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叠彩万达广场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参观桂林叠彩万达广场的大型商业建筑空调系统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水力计算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29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两江国际机场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参观两江国际机场航站楼空调及冷热源系统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水力计算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桂林溢达公司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参观桂林溢达公司工业生产及工业旅游空调系统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气流组织设计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（暖通空调课程设计，生产实习）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临桂两院一馆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参观临桂两院一馆地源热泵系统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气流组织设计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桂电花江校区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参观校内图书馆空调系统、校内学生宿舍热水系统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气流组织设计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漓江大瀑布酒店、</w:t>
            </w:r>
            <w:r>
              <w:rPr>
                <w:rFonts w:hint="eastAsia" w:ascii="宋体" w:hAnsi="宋体"/>
                <w:kern w:val="0"/>
                <w:szCs w:val="21"/>
              </w:rPr>
              <w:t>桂林中心广场地下商场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参观桂林大瀑布酒店、桂林中心广场地下商场空调及供热水系统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冷热源计算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建交楼401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讲座与讨论一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平面图，系统图绘制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临桂建设大厦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参观桂林建设大厦空调系统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建交楼1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、1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111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107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韩杰，胡榕，尹应德，朱辉</w:t>
            </w:r>
          </w:p>
        </w:tc>
        <w:tc>
          <w:tcPr>
            <w:tcW w:w="2693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整理材料，上交课设成果。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（生产实习）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建交大楼智能空调系统应用实习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13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建交楼401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讲座与讨论二</w:t>
            </w:r>
            <w:r>
              <w:rPr>
                <w:rFonts w:hint="eastAsia" w:ascii="宋体" w:hAnsi="宋体"/>
                <w:kern w:val="0"/>
                <w:szCs w:val="21"/>
              </w:rPr>
              <w:t>：洁净工程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整理实习日志，撰写实习总结报告，打印实习总结报告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建交楼401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生产实习总结报告会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（1）按分组进行生产实习PPT汇报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）指导老师对生产实习的情况进行总结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建交楼111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卢崇，朱辉和房斌</w:t>
            </w:r>
          </w:p>
        </w:tc>
        <w:tc>
          <w:tcPr>
            <w:tcW w:w="2693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上交生产实习材料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E631C"/>
    <w:multiLevelType w:val="multilevel"/>
    <w:tmpl w:val="729E631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MzRlOTQ4MzUyMzk5MzM1ZDI3YjRkZWM3Yzk1MDMifQ=="/>
  </w:docVars>
  <w:rsids>
    <w:rsidRoot w:val="0095158C"/>
    <w:rsid w:val="00011238"/>
    <w:rsid w:val="000113DF"/>
    <w:rsid w:val="0001471B"/>
    <w:rsid w:val="000279A2"/>
    <w:rsid w:val="0005044A"/>
    <w:rsid w:val="00066EF2"/>
    <w:rsid w:val="0007355D"/>
    <w:rsid w:val="00090BB5"/>
    <w:rsid w:val="00090D9B"/>
    <w:rsid w:val="000912CA"/>
    <w:rsid w:val="000B35A3"/>
    <w:rsid w:val="000B6174"/>
    <w:rsid w:val="000D548E"/>
    <w:rsid w:val="000E3F31"/>
    <w:rsid w:val="00113887"/>
    <w:rsid w:val="00121F76"/>
    <w:rsid w:val="0012479B"/>
    <w:rsid w:val="00143B00"/>
    <w:rsid w:val="001513A0"/>
    <w:rsid w:val="001637A7"/>
    <w:rsid w:val="00174D54"/>
    <w:rsid w:val="00174F63"/>
    <w:rsid w:val="00175FB3"/>
    <w:rsid w:val="001804A8"/>
    <w:rsid w:val="00184F1E"/>
    <w:rsid w:val="001917CB"/>
    <w:rsid w:val="001A487F"/>
    <w:rsid w:val="001D2510"/>
    <w:rsid w:val="001E50B0"/>
    <w:rsid w:val="00203BD3"/>
    <w:rsid w:val="00206180"/>
    <w:rsid w:val="00213BD1"/>
    <w:rsid w:val="00231DB9"/>
    <w:rsid w:val="00232A30"/>
    <w:rsid w:val="0024013D"/>
    <w:rsid w:val="00246896"/>
    <w:rsid w:val="00276E6E"/>
    <w:rsid w:val="002941B8"/>
    <w:rsid w:val="002978DF"/>
    <w:rsid w:val="002F6171"/>
    <w:rsid w:val="00343D64"/>
    <w:rsid w:val="003660A8"/>
    <w:rsid w:val="00367EAB"/>
    <w:rsid w:val="00385B06"/>
    <w:rsid w:val="003A51F1"/>
    <w:rsid w:val="003C589C"/>
    <w:rsid w:val="003D5595"/>
    <w:rsid w:val="003E799A"/>
    <w:rsid w:val="003F6C59"/>
    <w:rsid w:val="00410F6F"/>
    <w:rsid w:val="00414AF1"/>
    <w:rsid w:val="00424770"/>
    <w:rsid w:val="0043331D"/>
    <w:rsid w:val="00451968"/>
    <w:rsid w:val="0045685D"/>
    <w:rsid w:val="00465152"/>
    <w:rsid w:val="00480AD8"/>
    <w:rsid w:val="004830E4"/>
    <w:rsid w:val="00484FC8"/>
    <w:rsid w:val="004B48AD"/>
    <w:rsid w:val="004B5613"/>
    <w:rsid w:val="004C364E"/>
    <w:rsid w:val="004D62BF"/>
    <w:rsid w:val="004F127B"/>
    <w:rsid w:val="004F2271"/>
    <w:rsid w:val="005048E8"/>
    <w:rsid w:val="005258AC"/>
    <w:rsid w:val="00533E69"/>
    <w:rsid w:val="005445FC"/>
    <w:rsid w:val="005519EB"/>
    <w:rsid w:val="00556B8B"/>
    <w:rsid w:val="005570D6"/>
    <w:rsid w:val="00570624"/>
    <w:rsid w:val="0058390E"/>
    <w:rsid w:val="00593FAF"/>
    <w:rsid w:val="005C0E15"/>
    <w:rsid w:val="005C2F9A"/>
    <w:rsid w:val="005D15A8"/>
    <w:rsid w:val="005D6C0E"/>
    <w:rsid w:val="005F0AD3"/>
    <w:rsid w:val="005F189F"/>
    <w:rsid w:val="005F5399"/>
    <w:rsid w:val="00627305"/>
    <w:rsid w:val="00641BC8"/>
    <w:rsid w:val="006755C5"/>
    <w:rsid w:val="0068315D"/>
    <w:rsid w:val="006F0EBE"/>
    <w:rsid w:val="007004D9"/>
    <w:rsid w:val="00704F46"/>
    <w:rsid w:val="007202AD"/>
    <w:rsid w:val="00741854"/>
    <w:rsid w:val="007505C4"/>
    <w:rsid w:val="00756776"/>
    <w:rsid w:val="00763A2E"/>
    <w:rsid w:val="00770B15"/>
    <w:rsid w:val="0077258D"/>
    <w:rsid w:val="00785D71"/>
    <w:rsid w:val="00797B2A"/>
    <w:rsid w:val="007A41F3"/>
    <w:rsid w:val="007C274B"/>
    <w:rsid w:val="007D7687"/>
    <w:rsid w:val="007E6629"/>
    <w:rsid w:val="007F1535"/>
    <w:rsid w:val="007F4D21"/>
    <w:rsid w:val="00844F0A"/>
    <w:rsid w:val="008460AA"/>
    <w:rsid w:val="0086634C"/>
    <w:rsid w:val="008832B7"/>
    <w:rsid w:val="0088514B"/>
    <w:rsid w:val="00887775"/>
    <w:rsid w:val="0089431B"/>
    <w:rsid w:val="008D77F5"/>
    <w:rsid w:val="008E7CEB"/>
    <w:rsid w:val="008F4853"/>
    <w:rsid w:val="00904F0C"/>
    <w:rsid w:val="00943E8A"/>
    <w:rsid w:val="009468CD"/>
    <w:rsid w:val="0095158C"/>
    <w:rsid w:val="009551EF"/>
    <w:rsid w:val="009616AA"/>
    <w:rsid w:val="00984894"/>
    <w:rsid w:val="00994CAC"/>
    <w:rsid w:val="009967D8"/>
    <w:rsid w:val="009A1CBC"/>
    <w:rsid w:val="009B313D"/>
    <w:rsid w:val="009D6AF8"/>
    <w:rsid w:val="009F3E4F"/>
    <w:rsid w:val="00A00FDB"/>
    <w:rsid w:val="00A22108"/>
    <w:rsid w:val="00A27F54"/>
    <w:rsid w:val="00A30E12"/>
    <w:rsid w:val="00A317F2"/>
    <w:rsid w:val="00A33EF1"/>
    <w:rsid w:val="00A46A6D"/>
    <w:rsid w:val="00A6509B"/>
    <w:rsid w:val="00A67DF2"/>
    <w:rsid w:val="00A9335D"/>
    <w:rsid w:val="00AA3A99"/>
    <w:rsid w:val="00AA46EA"/>
    <w:rsid w:val="00AB19C8"/>
    <w:rsid w:val="00AC0D83"/>
    <w:rsid w:val="00AC53EA"/>
    <w:rsid w:val="00AD0CBD"/>
    <w:rsid w:val="00AD3CB2"/>
    <w:rsid w:val="00AE4F3F"/>
    <w:rsid w:val="00B019B7"/>
    <w:rsid w:val="00B24DC5"/>
    <w:rsid w:val="00B327FC"/>
    <w:rsid w:val="00B34BB6"/>
    <w:rsid w:val="00B419D2"/>
    <w:rsid w:val="00B727DE"/>
    <w:rsid w:val="00BA6480"/>
    <w:rsid w:val="00BB190C"/>
    <w:rsid w:val="00BB208B"/>
    <w:rsid w:val="00BC71CD"/>
    <w:rsid w:val="00BD6AEA"/>
    <w:rsid w:val="00BF1D2B"/>
    <w:rsid w:val="00C01550"/>
    <w:rsid w:val="00C052CD"/>
    <w:rsid w:val="00C07B48"/>
    <w:rsid w:val="00C405FE"/>
    <w:rsid w:val="00C5506C"/>
    <w:rsid w:val="00C56B79"/>
    <w:rsid w:val="00C721B7"/>
    <w:rsid w:val="00C77304"/>
    <w:rsid w:val="00C80E59"/>
    <w:rsid w:val="00C81C10"/>
    <w:rsid w:val="00C8502C"/>
    <w:rsid w:val="00C8663F"/>
    <w:rsid w:val="00CA6B01"/>
    <w:rsid w:val="00CC1F85"/>
    <w:rsid w:val="00CC279E"/>
    <w:rsid w:val="00CD116A"/>
    <w:rsid w:val="00CD26E5"/>
    <w:rsid w:val="00CD5CCB"/>
    <w:rsid w:val="00CE1CBD"/>
    <w:rsid w:val="00D20598"/>
    <w:rsid w:val="00D604D0"/>
    <w:rsid w:val="00D91C88"/>
    <w:rsid w:val="00DC1263"/>
    <w:rsid w:val="00DC45BD"/>
    <w:rsid w:val="00DC61C3"/>
    <w:rsid w:val="00DC6B13"/>
    <w:rsid w:val="00DC7305"/>
    <w:rsid w:val="00DD1755"/>
    <w:rsid w:val="00DD2405"/>
    <w:rsid w:val="00DF668B"/>
    <w:rsid w:val="00E026BB"/>
    <w:rsid w:val="00E10A8A"/>
    <w:rsid w:val="00E145D2"/>
    <w:rsid w:val="00E165CD"/>
    <w:rsid w:val="00E16BC5"/>
    <w:rsid w:val="00E2160C"/>
    <w:rsid w:val="00E2726C"/>
    <w:rsid w:val="00E30009"/>
    <w:rsid w:val="00E3016D"/>
    <w:rsid w:val="00E31C75"/>
    <w:rsid w:val="00E45AE5"/>
    <w:rsid w:val="00E46AA9"/>
    <w:rsid w:val="00E51B67"/>
    <w:rsid w:val="00E63315"/>
    <w:rsid w:val="00E9156A"/>
    <w:rsid w:val="00E918A2"/>
    <w:rsid w:val="00E92749"/>
    <w:rsid w:val="00EA2F5F"/>
    <w:rsid w:val="00EB0665"/>
    <w:rsid w:val="00EC4208"/>
    <w:rsid w:val="00EC4F8E"/>
    <w:rsid w:val="00ED7B9A"/>
    <w:rsid w:val="00EE1BBF"/>
    <w:rsid w:val="00EF3115"/>
    <w:rsid w:val="00F27950"/>
    <w:rsid w:val="00F31CB4"/>
    <w:rsid w:val="00F54006"/>
    <w:rsid w:val="00F60EE8"/>
    <w:rsid w:val="00F73F2A"/>
    <w:rsid w:val="00F750E8"/>
    <w:rsid w:val="00F775D5"/>
    <w:rsid w:val="00F825F9"/>
    <w:rsid w:val="00FB1053"/>
    <w:rsid w:val="00FD167A"/>
    <w:rsid w:val="00FF1A93"/>
    <w:rsid w:val="00FF7E84"/>
    <w:rsid w:val="2FA53998"/>
    <w:rsid w:val="368F3DF5"/>
    <w:rsid w:val="539C5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3548</Words>
  <Characters>4000</Characters>
  <Lines>35</Lines>
  <Paragraphs>9</Paragraphs>
  <TotalTime>29</TotalTime>
  <ScaleCrop>false</ScaleCrop>
  <LinksUpToDate>false</LinksUpToDate>
  <CharactersWithSpaces>4001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2023-06-17T13:47:00Z</dcterms:created>
  <dc:creator>WD</dc:creator>
  <cp:lastModifiedBy>HP</cp:lastModifiedBy>
  <dcterms:modified xsi:type="dcterms:W3CDTF">2023-06-19T04:46:51Z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FB920474FC71468B8262D5D8D2556F70_13</vt:lpwstr>
  </property>
</Properties>
</file>