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安徽华电工程咨询设计有限公司</w:t>
      </w:r>
    </w:p>
    <w:p>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校园招聘</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一、企业简介</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　安徽华电工程咨询设计有限公司（简称“华电公司”）1992年成立于安徽省合肥市，中国能建安徽院的国有全资子公司（央企），是专业从事电力系统规划、工程咨询、勘察、设计和工程总承包等业务的国家高新技术企业。</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拥有电力行业送电工程、变电工程、风力发电专业甲级、新能源发电乙级；工程测量及岩土工程勘察专业甲级、电力工程施工总承包二级、工程咨询甲级资质；同时具有电子与智能化工程专业承包、承装（修、试）电力设施许可证，建筑工程、测绘工程等多项资质。</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获得国家“三标”整合管理体系认证和电力勘测设计企业信用AAA等级、电力行业实施卓越绩效模式先进企业特别奖及用户满意企业、全国工程勘察与岩土行业诚信单位等荣誉。</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观往知来，笃行致远，未来，安徽华电工程咨询设计有限公司将在中国能建总体战略和方针指引下，坚持以创新者的思维、战略者的目光、奋斗者的姿态，披荆斩棘，戮力前行，用高瞻之笔，擘画城市与电力融合的宏伟蓝图。</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华电公司具有协作创新的团队氛围、以人为本的培育机制、行业竞争力的薪酬体系，广阔的职业发展空间。公司真诚欢迎您的加盟！</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二、招聘对象：</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exact"/>
        <w:ind w:right="0" w:firstLine="400" w:firstLineChars="200"/>
        <w:jc w:val="left"/>
        <w:rPr>
          <w:rFonts w:hint="default" w:ascii="微软雅黑" w:hAnsi="微软雅黑" w:eastAsia="微软雅黑" w:cs="微软雅黑"/>
          <w:i w:val="0"/>
          <w:iCs w:val="0"/>
          <w:caps w:val="0"/>
          <w:color w:val="auto"/>
          <w:spacing w:val="0"/>
          <w:sz w:val="20"/>
          <w:szCs w:val="20"/>
          <w:shd w:val="clear" w:fill="FFFFFF"/>
          <w:lang w:val="en-US"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应届毕业生、应届硕士毕业生</w:t>
      </w:r>
    </w:p>
    <w:p>
      <w:pPr>
        <w:keepNext w:val="0"/>
        <w:keepLines w:val="0"/>
        <w:pageBreakBefore w:val="0"/>
        <w:numPr>
          <w:ilvl w:val="0"/>
          <w:numId w:val="1"/>
        </w:numPr>
        <w:kinsoku/>
        <w:wordWrap/>
        <w:overflowPunct/>
        <w:topLinePunct w:val="0"/>
        <w:autoSpaceDE/>
        <w:autoSpaceDN/>
        <w:bidi w:val="0"/>
        <w:adjustRightInd/>
        <w:snapToGrid/>
        <w:spacing w:line="360" w:lineRule="exact"/>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bCs/>
          <w:color w:val="auto"/>
          <w:kern w:val="44"/>
          <w:sz w:val="20"/>
          <w:szCs w:val="20"/>
          <w:lang w:val="en-US" w:eastAsia="zh-CN" w:bidi="ar"/>
        </w:rPr>
        <w:t>招聘岗位：</w:t>
      </w:r>
      <w:r>
        <w:rPr>
          <w:rFonts w:hint="eastAsia" w:ascii="微软雅黑" w:hAnsi="微软雅黑" w:eastAsia="微软雅黑" w:cs="微软雅黑"/>
          <w:b/>
          <w:bCs/>
          <w:color w:val="auto"/>
          <w:kern w:val="44"/>
          <w:sz w:val="20"/>
          <w:szCs w:val="20"/>
          <w:lang w:val="en-US" w:eastAsia="zh-CN" w:bidi="ar"/>
        </w:rPr>
        <w:br w:type="textWrapping"/>
      </w:r>
      <w:r>
        <w:rPr>
          <w:rFonts w:hint="eastAsia" w:ascii="微软雅黑" w:hAnsi="微软雅黑" w:eastAsia="微软雅黑" w:cs="微软雅黑"/>
          <w:b/>
          <w:bCs/>
          <w:color w:val="auto"/>
          <w:kern w:val="44"/>
          <w:sz w:val="20"/>
          <w:szCs w:val="20"/>
          <w:lang w:val="en-US" w:eastAsia="zh-CN" w:bidi="ar"/>
        </w:rPr>
        <w:tab/>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电气工程师、会计</w:t>
      </w:r>
    </w:p>
    <w:p>
      <w:pPr>
        <w:keepNext w:val="0"/>
        <w:keepLines w:val="0"/>
        <w:pageBreakBefore w:val="0"/>
        <w:numPr>
          <w:ilvl w:val="0"/>
          <w:numId w:val="2"/>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专业需求：</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电气工程、电力系统及其自动化、高电压与绝缘技术、电力电子与电力传动、继电保护、自动化、控制理论与控制工程、电气控制工程、会计学、会计、财务管理等相关专业</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福利待遇：</w:t>
      </w:r>
    </w:p>
    <w:p>
      <w:pPr>
        <w:pStyle w:val="8"/>
        <w:bidi w:val="0"/>
        <w:rPr>
          <w:rFonts w:hint="default"/>
          <w:lang w:val="en-US" w:eastAsia="zh-CN"/>
        </w:rPr>
      </w:pPr>
      <w:r>
        <w:rPr>
          <w:rFonts w:hint="default"/>
          <w:lang w:val="en-US" w:eastAsia="zh-CN"/>
        </w:rPr>
        <w:t>1.薪资福利</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t xml:space="preserve"> 公司提供所在地区内极具竞争力的薪资待遇，包括完善的薪酬体系，六个月试用期满后，每月发放基本工资、岗位津贴和绩效奖金，年终统一结算，发放年终奖和专项奖。</w:t>
      </w:r>
    </w:p>
    <w:p>
      <w:pPr>
        <w:pStyle w:val="8"/>
        <w:bidi w:val="0"/>
        <w:rPr>
          <w:rFonts w:hint="default"/>
          <w:lang w:val="en-US" w:eastAsia="zh-CN"/>
        </w:rPr>
      </w:pPr>
      <w:r>
        <w:rPr>
          <w:rFonts w:hint="default"/>
          <w:lang w:val="en-US" w:eastAsia="zh-CN"/>
        </w:rPr>
        <w:t>2.全面保障</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t xml:space="preserve"> 五险一金、企业年金、补充医疗保险、意外伤害险、职工互助保障。</w:t>
      </w:r>
    </w:p>
    <w:p>
      <w:pPr>
        <w:pStyle w:val="8"/>
        <w:bidi w:val="0"/>
        <w:rPr>
          <w:rFonts w:hint="default"/>
          <w:lang w:val="en-US" w:eastAsia="zh-CN"/>
        </w:rPr>
      </w:pPr>
      <w:r>
        <w:rPr>
          <w:rFonts w:hint="default"/>
          <w:lang w:val="en-US" w:eastAsia="zh-CN"/>
        </w:rPr>
        <w:t>3.员工培训</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t xml:space="preserve"> 新员工培训周、新员工师徒制、外派培训，助力员工快速成长的培训体系。</w:t>
      </w:r>
    </w:p>
    <w:p>
      <w:pPr>
        <w:pStyle w:val="8"/>
        <w:bidi w:val="0"/>
        <w:rPr>
          <w:rFonts w:hint="default"/>
          <w:lang w:val="en-US" w:eastAsia="zh-CN"/>
        </w:rPr>
      </w:pPr>
      <w:r>
        <w:rPr>
          <w:rFonts w:hint="default"/>
          <w:lang w:val="en-US" w:eastAsia="zh-CN"/>
        </w:rPr>
        <w:t>4.其他福利</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t xml:space="preserve"> 交通补贴、通讯补贴、员工宿舍、员工食堂、带薪年休假、员工体检、节日福利、生日礼卡、工会活动、兴趣爱好俱乐部、员工关怀等。</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六、投递方式：</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1、手机端网申入口。</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both"/>
        <w:rPr>
          <w:rStyle w:val="12"/>
          <w:rFonts w:hint="eastAsia"/>
          <w:lang w:val="en-US" w:eastAsia="zh-CN"/>
        </w:rPr>
      </w:pPr>
      <w:r>
        <w:rPr>
          <w:rStyle w:val="12"/>
          <w:rFonts w:hint="eastAsia"/>
          <w:lang w:val="en-US" w:eastAsia="zh-CN"/>
        </w:rPr>
        <w:t>http://bjxapp.cn/t/NjEyOTQ5Ng/</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2、扫描二维码投递简历。</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lang w:val="en-US" w:eastAsia="zh-CN"/>
        </w:rPr>
        <w:drawing>
          <wp:inline distT="0" distB="0" distL="114300" distR="114300">
            <wp:extent cx="1254760" cy="1254760"/>
            <wp:effectExtent l="0" t="0" r="2540" b="2540"/>
            <wp:docPr id="2" name="图片 2" descr="中国能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能建二维码"/>
                    <pic:cNvPicPr>
                      <a:picLocks noChangeAspect="1"/>
                    </pic:cNvPicPr>
                  </pic:nvPicPr>
                  <pic:blipFill>
                    <a:blip r:embed="rId4"/>
                    <a:stretch>
                      <a:fillRect/>
                    </a:stretch>
                  </pic:blipFill>
                  <pic:spPr>
                    <a:xfrm>
                      <a:off x="0" y="0"/>
                      <a:ext cx="1254760" cy="125476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3、扫码进群，获取更多信息。</w:t>
      </w:r>
    </w:p>
    <w:p>
      <w:pPr>
        <w:bidi w:val="0"/>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169035" cy="1169035"/>
            <wp:effectExtent l="0" t="0" r="12065" b="12065"/>
            <wp:docPr id="5" name="图片 5" descr="电力-院校邮箱投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力-院校邮箱投稿"/>
                    <pic:cNvPicPr>
                      <a:picLocks noChangeAspect="1"/>
                    </pic:cNvPicPr>
                  </pic:nvPicPr>
                  <pic:blipFill>
                    <a:blip r:embed="rId5"/>
                    <a:stretch>
                      <a:fillRect/>
                    </a:stretch>
                  </pic:blipFill>
                  <pic:spPr>
                    <a:xfrm>
                      <a:off x="0" y="0"/>
                      <a:ext cx="1169035" cy="11690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4AC84"/>
    <w:multiLevelType w:val="singleLevel"/>
    <w:tmpl w:val="3A24AC84"/>
    <w:lvl w:ilvl="0" w:tentative="0">
      <w:start w:val="3"/>
      <w:numFmt w:val="chineseCounting"/>
      <w:suff w:val="nothing"/>
      <w:lvlText w:val="%1、"/>
      <w:lvlJc w:val="left"/>
      <w:rPr>
        <w:rFonts w:hint="eastAsia"/>
      </w:rPr>
    </w:lvl>
  </w:abstractNum>
  <w:abstractNum w:abstractNumId="1">
    <w:nsid w:val="7A1E2431"/>
    <w:multiLevelType w:val="singleLevel"/>
    <w:tmpl w:val="7A1E243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jcwZGI3YmFkZjA2NTk0NWUzN2FkMDBlZDVlMzUifQ=="/>
  </w:docVars>
  <w:rsids>
    <w:rsidRoot w:val="7090779B"/>
    <w:rsid w:val="01D24A8A"/>
    <w:rsid w:val="0E467EF7"/>
    <w:rsid w:val="126B3B22"/>
    <w:rsid w:val="152E2098"/>
    <w:rsid w:val="176848CE"/>
    <w:rsid w:val="17831551"/>
    <w:rsid w:val="1CBD302D"/>
    <w:rsid w:val="228201CD"/>
    <w:rsid w:val="237667D6"/>
    <w:rsid w:val="25DF77C8"/>
    <w:rsid w:val="29E53716"/>
    <w:rsid w:val="369E2998"/>
    <w:rsid w:val="41242622"/>
    <w:rsid w:val="638E7B16"/>
    <w:rsid w:val="7090779B"/>
    <w:rsid w:val="77D92250"/>
    <w:rsid w:val="78B6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7">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8">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2023-10-27T08:04:00Z</dcterms:created>
  <dc:creator>Connie</dc:creator>
  <cp:lastModifiedBy>XIYU</cp:lastModifiedBy>
  <dcterms:modified xsi:type="dcterms:W3CDTF">2023-12-25T02:29:07Z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197CBE1B34E94C2FB32276F2152D1E10_13</vt:lpwstr>
  </property>
</Properties>
</file>