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 w:val="false"/>
        <w:overflowPunct/>
        <w:topLinePunct w:val="false"/>
        <w:autoSpaceDE/>
        <w:autoSpaceDN/>
        <w:bidi w:val="false"/>
        <w:adjustRightInd/>
        <w:snapToGrid/>
        <w:spacing w:lineRule="exact" w:line="586"/>
        <w:jc w:val="both"/>
        <w:textAlignment w:val="auto"/>
        <w:rPr>
          <w:rFonts w:ascii="仿宋_GB2312" w:cs="仿宋_GB2312" w:hAnsi="仿宋_GB2312" w:hint="eastAsia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ascii="仿宋_GB2312" w:cs="仿宋_GB2312" w:hAnsi="仿宋_GB2312" w:hint="eastAsia"/>
          <w:color w:val="auto"/>
          <w:sz w:val="32"/>
          <w:szCs w:val="32"/>
          <w:shd w:val="clear" w:color="auto" w:fill="auto"/>
          <w:lang w:val="en-US" w:eastAsia="zh-CN"/>
        </w:rPr>
        <w:t xml:space="preserve">附件： </w:t>
      </w:r>
    </w:p>
    <w:tbl>
      <w:tblPr>
        <w:tblStyle w:val="style105"/>
        <w:tblW w:w="9175" w:type="dxa"/>
        <w:tblInd w:w="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00"/>
        <w:gridCol w:w="1525"/>
        <w:gridCol w:w="1813"/>
        <w:gridCol w:w="1624"/>
        <w:gridCol w:w="1638"/>
      </w:tblGrid>
      <w:tr>
        <w:trPr>
          <w:trHeight w:val="511" w:hRule="atLeast"/>
        </w:trPr>
        <w:tc>
          <w:tcPr>
            <w:tcW w:w="9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“赋能百家校友企业专项工作”合作意向征集表</w:t>
            </w:r>
          </w:p>
        </w:tc>
      </w:tr>
      <w:tr>
        <w:tblPrEx/>
        <w:trPr>
          <w:trHeight w:val="41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入学年份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毕业学院（系）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31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联系电话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电子邮箱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1042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校友企业名称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在校友企业担任的职务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工作单位所在地（省/市/县（区））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</w:tr>
      <w:tr>
        <w:tblPrEx/>
        <w:trPr>
          <w:trHeight w:val="174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企业所属行业类型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企业经营规模（年营业额）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□2000万元以上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□1000-2000万元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□500-1000万元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□50-500万元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□50万元以下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企业从业人员规模（人）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□2000人以上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□1000-2000人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□500-1000人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□100-500人</w:t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仿宋_GB2312" w:cs="仿宋_GB2312" w:eastAsia="仿宋_GB2312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□100人以下</w:t>
            </w:r>
          </w:p>
        </w:tc>
      </w:tr>
      <w:tr>
        <w:tblPrEx/>
        <w:trPr>
          <w:trHeight w:val="730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企业性质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□有限责任公司  □股份有限公司 □国有独资公司 □个人独资企业 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□合伙企业      □个体工商户   □外商投资企业 □私营企业 □其他</w:t>
            </w:r>
          </w:p>
        </w:tc>
      </w:tr>
      <w:tr>
        <w:tblPrEx/>
        <w:trPr>
          <w:trHeight w:val="292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服务分类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二级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服务名称</w:t>
            </w:r>
          </w:p>
        </w:tc>
      </w:tr>
      <w:tr>
        <w:tblPrEx/>
        <w:trPr>
          <w:trHeight w:val="950" w:hRule="atLeast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人才输送服务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创业辅导服务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□创业认知提升服务（包括创业导师指导、理论知识指导等）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□创业者沙龙活动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□创业者培训服务</w:t>
            </w:r>
          </w:p>
        </w:tc>
      </w:tr>
      <w:tr>
        <w:tblPrEx/>
        <w:trPr>
          <w:trHeight w:val="402" w:hRule="atLeast"/>
        </w:trPr>
        <w:tc>
          <w:tcPr>
            <w:tcW w:w="1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员工培训服务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□政策法规培训□专业知识培训□学历教育</w:t>
            </w:r>
          </w:p>
        </w:tc>
      </w:tr>
      <w:tr>
        <w:tblPrEx/>
        <w:trPr>
          <w:trHeight w:val="2345" w:hRule="atLeast"/>
        </w:trPr>
        <w:tc>
          <w:tcPr>
            <w:tcW w:w="10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需要毕业生或实习生专业类型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□机械类 □电气类 □电子信息类 □计算机类 □设计学类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□工商管理类 □管理科学与工程类□电子商务类 □工业工程类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□经济与贸易类 □中国语言文学类 □外国语言文学类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□数学类 □统计学类 □自动化类 □仪器类 □法学类 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□材料类 □物理学类 □环境科学与工程类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□生物医学工程类 □生物工程类 □交通运输类 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□土木类 □土建类 □其他类别</w:t>
            </w:r>
          </w:p>
        </w:tc>
      </w:tr>
      <w:tr>
        <w:tblPrEx/>
        <w:trPr>
          <w:trHeight w:val="72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技术服务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□搭建技术交流平台（建设行业协会群、相关行业交流平台）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□学校科研团队提供技术支持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其他技术方面合作（请详细描述，可具体到对应学科，可另附页）：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                            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default"/>
                <w:i w:val="false"/>
                <w:iCs w:val="false"/>
                <w:color w:val="000000"/>
                <w:kern w:val="0"/>
                <w:sz w:val="20"/>
                <w:szCs w:val="20"/>
                <w:highlight w:val="yellow"/>
                <w:u w:val="singl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                                                                </w:t>
            </w:r>
          </w:p>
        </w:tc>
      </w:tr>
      <w:tr>
        <w:tblPrEx/>
        <w:trPr>
          <w:trHeight w:val="1264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宣传服务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□拍摄宣传片：帮助宣传校友企业及产品。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□组织企业参加展览、展示、参观、考察等交流活动。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□宣传企业文化：举办企业文化知识讲座，协助在孵企业树立自身的企业文化。</w:t>
            </w:r>
          </w:p>
        </w:tc>
      </w:tr>
      <w:tr>
        <w:tblPrEx/>
        <w:trPr>
          <w:trHeight w:val="1188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资源共享服务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□科技创新成果类项目申报咨询服务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□政府部门相关产业政策咨询服务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□协助企业拓宽筹融资方面的渠道</w:t>
            </w:r>
          </w:p>
        </w:tc>
      </w:tr>
      <w:tr>
        <w:tblPrEx/>
        <w:trPr>
          <w:trHeight w:val="1188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校友企业其他合作意向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□担任新生班级的职业生涯校友导师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□建立校友企业实习基地</w:t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□愿意回校参与“优秀校友返校讲座”活动</w:t>
            </w:r>
          </w:p>
        </w:tc>
      </w:tr>
      <w:tr>
        <w:tblPrEx/>
        <w:trPr>
          <w:trHeight w:val="837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center"/>
              <w:textAlignment w:val="center"/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仿宋_GB2312" w:cs="仿宋_GB2312" w:eastAsia="仿宋_GB2312" w:hAnsi="宋体" w:hint="eastAsia"/>
                <w:b/>
                <w:bCs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其他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如无上述需求服务类型，校友企业可针对自己企业实际情况对企业发展需求进行描述：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（请详细描述具体需求，可另附页）</w:t>
            </w: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both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86"/>
        <w:jc w:val="left"/>
        <w:textAlignment w:val="auto"/>
        <w:rPr>
          <w:rFonts w:ascii="仿宋_GB2312" w:cs="仿宋_GB2312" w:hAnsi="仿宋_GB2312" w:hint="default"/>
          <w:color w:val="auto"/>
          <w:sz w:val="32"/>
          <w:szCs w:val="32"/>
          <w:shd w:val="clear" w:color="auto" w:fill="auto"/>
          <w:lang w:val="en-US" w:eastAsia="zh-CN"/>
        </w:rPr>
      </w:pPr>
    </w:p>
    <w:sectPr>
      <w:pgSz w:w="11906" w:h="16838" w:orient="portrait"/>
      <w:pgMar w:top="2098" w:right="1474" w:bottom="1984" w:left="1587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_GB2312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方正小标宋_GBK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仿宋_GB2312" w:eastAsia="仿宋_GB2312" w:hAnsi="Calibri"/>
      <w:kern w:val="2"/>
      <w:sz w:val="32"/>
      <w:szCs w:val="3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Words>783</Words>
  <Pages>4</Pages>
  <Characters>833</Characters>
  <Application>WPS Office</Application>
  <DocSecurity>0</DocSecurity>
  <Paragraphs>71</Paragraphs>
  <ScaleCrop>false</ScaleCrop>
  <LinksUpToDate>false</LinksUpToDate>
  <CharactersWithSpaces>992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2022-12-09T01:24:00Z</dcterms:created>
  <dc:creator>JJH</dc:creator>
  <lastModifiedBy>JLN-AL00</lastModifiedBy>
  <lastPrinted>2023-05-29T08:42:00Z</lastPrinted>
  <dcterms:modified xsi:type="dcterms:W3CDTF">2023-05-29T14:07:04Z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2552FD52B93642EB8F6593A511F1B3AF</vt:lpwstr>
  </property>
</Properties>
</file>