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 xml:space="preserve"> 材料科学与工程学院</w:t>
      </w:r>
      <w:r>
        <w:rPr>
          <w:rFonts w:hint="eastAsia" w:ascii="方正小标宋简体" w:hAnsi="宋体" w:eastAsia="方正小标宋简体" w:cs="宋体"/>
          <w:bCs/>
          <w:kern w:val="0"/>
          <w:sz w:val="44"/>
          <w:szCs w:val="44"/>
        </w:rPr>
        <w:t>202</w:t>
      </w:r>
      <w:r>
        <w:rPr>
          <w:rFonts w:hint="eastAsia" w:ascii="方正小标宋简体" w:hAnsi="宋体" w:eastAsia="方正小标宋简体" w:cs="宋体"/>
          <w:bCs/>
          <w:kern w:val="0"/>
          <w:sz w:val="44"/>
          <w:szCs w:val="44"/>
          <w:lang w:val="en-US" w:eastAsia="zh-CN"/>
        </w:rPr>
        <w:t>4</w:t>
      </w:r>
      <w:r>
        <w:rPr>
          <w:rFonts w:hint="eastAsia" w:ascii="方正小标宋简体" w:hAnsi="宋体" w:eastAsia="方正小标宋简体" w:cs="宋体"/>
          <w:bCs/>
          <w:kern w:val="0"/>
          <w:sz w:val="44"/>
          <w:szCs w:val="44"/>
        </w:rPr>
        <w:t>年团组出访</w:t>
      </w:r>
      <w:r>
        <w:rPr>
          <w:rFonts w:hint="eastAsia" w:ascii="方正小标宋简体" w:hAnsi="宋体" w:eastAsia="方正小标宋简体" w:cs="宋体"/>
          <w:bCs/>
          <w:kern w:val="0"/>
          <w:sz w:val="44"/>
          <w:szCs w:val="44"/>
          <w:lang w:val="en-US" w:eastAsia="zh-CN"/>
        </w:rPr>
        <w:t>韩国</w:t>
      </w:r>
      <w:r>
        <w:rPr>
          <w:rFonts w:hint="eastAsia" w:ascii="方正小标宋简体" w:hAnsi="宋体" w:eastAsia="方正小标宋简体" w:cs="宋体"/>
          <w:bCs/>
          <w:kern w:val="0"/>
          <w:sz w:val="44"/>
          <w:szCs w:val="44"/>
        </w:rPr>
        <w:t>信息公示</w:t>
      </w:r>
    </w:p>
    <w:p>
      <w:pPr>
        <w:snapToGrid w:val="0"/>
        <w:spacing w:line="660" w:lineRule="exact"/>
        <w:jc w:val="center"/>
        <w:rPr>
          <w:rFonts w:hint="eastAsia" w:ascii="方正小标宋简体" w:hAnsi="宋体" w:eastAsia="方正小标宋简体" w:cs="宋体"/>
          <w:bCs/>
          <w:kern w:val="0"/>
          <w:sz w:val="44"/>
          <w:szCs w:val="44"/>
        </w:rPr>
      </w:pPr>
    </w:p>
    <w:p>
      <w:pPr>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应韩国湖西大学院校邀请，为进一步提升学院人才培养和办学层次，推动国际间科研平台搭建，促进中国与韩国的文化沟通与交流，助力国际中文教育事业发展，经研究，学院拟派赵景泰、丁大海同志于2024年3月访问韩国。</w:t>
      </w:r>
    </w:p>
    <w:p>
      <w:pPr>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根据中办发〔2013〕16号文《外交部、中央外办、中央组织部、财政部关于进一步规范省部级以下国家工作人员因公临时出国的意见》的规定和自治区外办落实中央精神的要求，现将出访人员身份信息、公务安排、经费预算和来源、行程安排、境外邀请单位等信息进行公示。</w:t>
      </w:r>
    </w:p>
    <w:p>
      <w:pPr>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公示时间：2024年1月11日至1月17日（5个工作日）。</w:t>
      </w:r>
    </w:p>
    <w:p>
      <w:pPr>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如对公示内容有异议者，请以书面形式并署真实姓名，于2024年1月17日前向材料科学与工程学院反馈，联系地址：第四教学楼学生工作办公室4503；联系电话：17840001993；联系人：刘老师。</w:t>
      </w:r>
    </w:p>
    <w:p>
      <w:pPr>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群众如实反映情况受法律保护。</w:t>
      </w:r>
    </w:p>
    <w:p>
      <w:pPr>
        <w:ind w:firstLine="560" w:firstLineChars="200"/>
        <w:rPr>
          <w:rFonts w:hint="eastAsia"/>
          <w:sz w:val="28"/>
          <w:szCs w:val="36"/>
          <w:lang w:val="en-US" w:eastAsia="zh-CN"/>
        </w:rPr>
      </w:pPr>
    </w:p>
    <w:p>
      <w:pPr>
        <w:ind w:firstLine="560" w:firstLineChars="200"/>
        <w:rPr>
          <w:rFonts w:hint="eastAsia"/>
          <w:sz w:val="28"/>
          <w:szCs w:val="36"/>
          <w:lang w:val="en-US" w:eastAsia="zh-CN"/>
        </w:rPr>
      </w:pPr>
    </w:p>
    <w:p>
      <w:pPr>
        <w:rPr>
          <w:rFonts w:hint="eastAsia"/>
          <w:sz w:val="28"/>
          <w:szCs w:val="36"/>
          <w:lang w:val="en-US" w:eastAsia="zh-CN"/>
        </w:rPr>
      </w:pPr>
    </w:p>
    <w:p>
      <w:pPr>
        <w:snapToGrid w:val="0"/>
        <w:spacing w:line="560" w:lineRule="exact"/>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材料科学与工程学院</w:t>
      </w:r>
    </w:p>
    <w:p>
      <w:pPr>
        <w:snapToGrid w:val="0"/>
        <w:spacing w:line="560" w:lineRule="exact"/>
        <w:jc w:val="righ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napToGrid w:val="0"/>
        <w:spacing w:line="560" w:lineRule="exact"/>
        <w:jc w:val="right"/>
        <w:rPr>
          <w:rFonts w:hint="eastAsia" w:ascii="仿宋_GB2312" w:eastAsia="仿宋_GB2312"/>
          <w:sz w:val="32"/>
          <w:szCs w:val="32"/>
          <w:lang w:val="en-US" w:eastAsia="zh-CN"/>
        </w:rPr>
      </w:pPr>
    </w:p>
    <w:p>
      <w:pPr>
        <w:snapToGrid w:val="0"/>
        <w:spacing w:line="56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snapToGrid w:val="0"/>
        <w:jc w:val="center"/>
        <w:rPr>
          <w:rFonts w:ascii="方正楷体简体" w:eastAsia="方正楷体简体"/>
          <w:b/>
          <w:sz w:val="40"/>
        </w:rPr>
      </w:pPr>
      <w:r>
        <w:rPr>
          <w:rFonts w:hint="eastAsia" w:ascii="方正楷体简体" w:eastAsia="方正楷体简体"/>
          <w:b/>
          <w:sz w:val="40"/>
        </w:rPr>
        <w:t>因公出国（境）信息公示</w:t>
      </w:r>
    </w:p>
    <w:p>
      <w:pPr>
        <w:ind w:firstLine="560" w:firstLineChars="200"/>
        <w:rPr>
          <w:rFonts w:hint="eastAsia"/>
          <w:sz w:val="28"/>
          <w:szCs w:val="36"/>
          <w:lang w:val="en-US" w:eastAsia="zh-CN"/>
        </w:rPr>
      </w:pPr>
    </w:p>
    <w:tbl>
      <w:tblPr>
        <w:tblStyle w:val="2"/>
        <w:tblW w:w="9144" w:type="dxa"/>
        <w:tblInd w:w="-176" w:type="dxa"/>
        <w:tblLayout w:type="fixed"/>
        <w:tblCellMar>
          <w:top w:w="0" w:type="dxa"/>
          <w:left w:w="0" w:type="dxa"/>
          <w:bottom w:w="0" w:type="dxa"/>
          <w:right w:w="0" w:type="dxa"/>
        </w:tblCellMar>
      </w:tblPr>
      <w:tblGrid>
        <w:gridCol w:w="555"/>
        <w:gridCol w:w="1147"/>
        <w:gridCol w:w="425"/>
        <w:gridCol w:w="1281"/>
        <w:gridCol w:w="1696"/>
        <w:gridCol w:w="850"/>
        <w:gridCol w:w="1111"/>
        <w:gridCol w:w="900"/>
        <w:gridCol w:w="1179"/>
      </w:tblGrid>
      <w:tr>
        <w:tblPrEx>
          <w:tblCellMar>
            <w:top w:w="0" w:type="dxa"/>
            <w:left w:w="0" w:type="dxa"/>
            <w:bottom w:w="0" w:type="dxa"/>
            <w:right w:w="0" w:type="dxa"/>
          </w:tblCellMar>
        </w:tblPrEx>
        <w:trPr>
          <w:trHeight w:val="472"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组 团 单 位</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hint="default" w:ascii="宋体" w:eastAsiaTheme="minorEastAsia"/>
                <w:sz w:val="24"/>
                <w:szCs w:val="24"/>
                <w:lang w:val="en-US" w:eastAsia="zh-CN"/>
              </w:rPr>
            </w:pPr>
            <w:r>
              <w:rPr>
                <w:rFonts w:hint="eastAsia" w:ascii="宋体"/>
                <w:sz w:val="24"/>
                <w:szCs w:val="24"/>
                <w:lang w:val="en-US" w:eastAsia="zh-CN"/>
              </w:rPr>
              <w:t>材料科学与工程学院</w:t>
            </w:r>
          </w:p>
        </w:tc>
      </w:tr>
      <w:tr>
        <w:tblPrEx>
          <w:tblCellMar>
            <w:top w:w="0" w:type="dxa"/>
            <w:left w:w="0" w:type="dxa"/>
            <w:bottom w:w="0" w:type="dxa"/>
            <w:right w:w="0" w:type="dxa"/>
          </w:tblCellMar>
        </w:tblPrEx>
        <w:trPr>
          <w:trHeight w:val="645"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团长姓名和职务</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hint="default" w:ascii="宋体"/>
                <w:sz w:val="24"/>
                <w:szCs w:val="24"/>
                <w:lang w:val="en-US"/>
              </w:rPr>
            </w:pPr>
            <w:r>
              <w:rPr>
                <w:rFonts w:hint="eastAsia" w:ascii="宋体"/>
                <w:sz w:val="24"/>
                <w:szCs w:val="24"/>
                <w:lang w:val="en-US" w:eastAsia="zh-CN"/>
              </w:rPr>
              <w:t>丁大海 材料科学与工程学院党委副书记</w:t>
            </w:r>
          </w:p>
        </w:tc>
      </w:tr>
      <w:tr>
        <w:tblPrEx>
          <w:tblCellMar>
            <w:top w:w="0" w:type="dxa"/>
            <w:left w:w="0" w:type="dxa"/>
            <w:bottom w:w="0" w:type="dxa"/>
            <w:right w:w="0" w:type="dxa"/>
          </w:tblCellMar>
        </w:tblPrEx>
        <w:trPr>
          <w:trHeight w:val="600"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出 访 国 家</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hint="default" w:ascii="宋体" w:eastAsia="宋体"/>
                <w:sz w:val="24"/>
                <w:szCs w:val="24"/>
                <w:lang w:val="en-US" w:eastAsia="zh-CN"/>
              </w:rPr>
            </w:pPr>
            <w:r>
              <w:rPr>
                <w:rFonts w:hint="eastAsia" w:ascii="宋体" w:eastAsia="宋体"/>
                <w:sz w:val="24"/>
                <w:szCs w:val="24"/>
                <w:lang w:val="en-US" w:eastAsia="zh-CN"/>
              </w:rPr>
              <w:t>韩国</w:t>
            </w:r>
          </w:p>
        </w:tc>
      </w:tr>
      <w:tr>
        <w:tblPrEx>
          <w:tblCellMar>
            <w:top w:w="0" w:type="dxa"/>
            <w:left w:w="0" w:type="dxa"/>
            <w:bottom w:w="0" w:type="dxa"/>
            <w:right w:w="0" w:type="dxa"/>
          </w:tblCellMar>
        </w:tblPrEx>
        <w:trPr>
          <w:trHeight w:val="625"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出 访 时 间</w:t>
            </w:r>
          </w:p>
        </w:tc>
        <w:tc>
          <w:tcPr>
            <w:tcW w:w="297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宋体"/>
                <w:sz w:val="24"/>
                <w:szCs w:val="24"/>
              </w:rPr>
            </w:pPr>
            <w:r>
              <w:rPr>
                <w:rFonts w:hint="eastAsia" w:ascii="宋体"/>
                <w:sz w:val="24"/>
                <w:szCs w:val="24"/>
              </w:rPr>
              <w:t>202</w:t>
            </w:r>
            <w:r>
              <w:rPr>
                <w:rFonts w:hint="eastAsia" w:ascii="宋体"/>
                <w:sz w:val="24"/>
                <w:szCs w:val="24"/>
                <w:lang w:val="en-US" w:eastAsia="zh-CN"/>
              </w:rPr>
              <w:t>4</w:t>
            </w:r>
            <w:r>
              <w:rPr>
                <w:rFonts w:hint="eastAsia" w:ascii="宋体"/>
                <w:sz w:val="24"/>
                <w:szCs w:val="24"/>
              </w:rPr>
              <w:t>年</w:t>
            </w:r>
            <w:r>
              <w:rPr>
                <w:rFonts w:hint="eastAsia" w:ascii="宋体"/>
                <w:sz w:val="24"/>
                <w:szCs w:val="24"/>
                <w:lang w:val="en-US" w:eastAsia="zh-CN"/>
              </w:rPr>
              <w:t>3</w:t>
            </w:r>
            <w:r>
              <w:rPr>
                <w:rFonts w:hint="eastAsia" w:ascii="宋体"/>
                <w:sz w:val="24"/>
                <w:szCs w:val="24"/>
              </w:rPr>
              <w:t>月</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人数</w:t>
            </w:r>
          </w:p>
        </w:tc>
        <w:tc>
          <w:tcPr>
            <w:tcW w:w="11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天数</w:t>
            </w:r>
          </w:p>
        </w:tc>
        <w:tc>
          <w:tcPr>
            <w:tcW w:w="11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jc w:val="center"/>
              <w:rPr>
                <w:rFonts w:hint="default" w:ascii="华文中宋" w:hAnsi="华文中宋" w:eastAsia="华文中宋"/>
                <w:sz w:val="24"/>
                <w:szCs w:val="24"/>
                <w:lang w:val="en-US" w:eastAsia="zh-CN"/>
              </w:rPr>
            </w:pPr>
            <w:r>
              <w:rPr>
                <w:rFonts w:hint="eastAsia" w:ascii="宋体" w:hAnsi="宋体" w:eastAsia="宋体" w:cs="宋体"/>
                <w:sz w:val="24"/>
                <w:szCs w:val="24"/>
                <w:lang w:val="en-US" w:eastAsia="zh-CN"/>
              </w:rPr>
              <w:t>5</w:t>
            </w:r>
          </w:p>
        </w:tc>
      </w:tr>
      <w:tr>
        <w:tblPrEx>
          <w:tblCellMar>
            <w:top w:w="0" w:type="dxa"/>
            <w:left w:w="0" w:type="dxa"/>
            <w:bottom w:w="0" w:type="dxa"/>
            <w:right w:w="0" w:type="dxa"/>
          </w:tblCellMar>
        </w:tblPrEx>
        <w:trPr>
          <w:trHeight w:val="1072"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520" w:lineRule="exact"/>
              <w:jc w:val="center"/>
              <w:rPr>
                <w:rFonts w:ascii="华文中宋" w:hAnsi="华文中宋" w:eastAsia="华文中宋"/>
                <w:b/>
                <w:sz w:val="24"/>
                <w:szCs w:val="24"/>
              </w:rPr>
            </w:pPr>
            <w:r>
              <w:rPr>
                <w:rFonts w:hint="eastAsia" w:ascii="华文中宋" w:hAnsi="华文中宋" w:eastAsia="华文中宋"/>
                <w:b/>
                <w:sz w:val="24"/>
                <w:szCs w:val="24"/>
              </w:rPr>
              <w:t>境外邀请单位</w:t>
            </w:r>
          </w:p>
          <w:p>
            <w:pPr>
              <w:snapToGrid w:val="0"/>
              <w:spacing w:line="520" w:lineRule="exact"/>
              <w:jc w:val="center"/>
              <w:rPr>
                <w:rFonts w:ascii="华文中宋" w:hAnsi="华文中宋" w:eastAsia="华文中宋"/>
                <w:b/>
                <w:sz w:val="24"/>
                <w:szCs w:val="24"/>
              </w:rPr>
            </w:pPr>
            <w:r>
              <w:rPr>
                <w:rFonts w:hint="eastAsia" w:ascii="华文中宋" w:hAnsi="华文中宋" w:eastAsia="华文中宋"/>
                <w:b/>
                <w:sz w:val="24"/>
                <w:szCs w:val="24"/>
              </w:rPr>
              <w:t>及单位简介</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ind w:firstLine="480" w:firstLineChars="200"/>
              <w:rPr>
                <w:rFonts w:hint="eastAsia" w:ascii="宋体" w:cs="Arial"/>
                <w:sz w:val="24"/>
                <w:szCs w:val="24"/>
                <w:lang w:val="en-US" w:eastAsia="zh-CN"/>
              </w:rPr>
            </w:pPr>
            <w:r>
              <w:rPr>
                <w:rFonts w:hint="eastAsia" w:ascii="宋体" w:cs="Arial"/>
                <w:sz w:val="24"/>
                <w:szCs w:val="24"/>
                <w:lang w:val="en-US" w:eastAsia="zh-CN"/>
              </w:rPr>
              <w:t>韩国拟访问湖西大学。湖西大学创立于1978年。湖西大学是韩国牙山市的基督教私立大学，现有四个校区;牙山校区，天安校区，唐津校区和首尔校区。湖西大学因其校舍的面积大至3.471074 平方公里而闻名。</w:t>
            </w:r>
          </w:p>
          <w:p>
            <w:pPr>
              <w:snapToGrid w:val="0"/>
              <w:ind w:firstLine="480" w:firstLineChars="200"/>
              <w:rPr>
                <w:rFonts w:ascii="宋体" w:cs="Arial"/>
                <w:sz w:val="24"/>
                <w:szCs w:val="24"/>
              </w:rPr>
            </w:pPr>
            <w:r>
              <w:rPr>
                <w:rFonts w:hint="eastAsia" w:ascii="宋体" w:cs="Arial"/>
                <w:sz w:val="24"/>
                <w:szCs w:val="24"/>
                <w:lang w:val="en-US" w:eastAsia="zh-CN"/>
              </w:rPr>
              <w:t>作为韩国国内唯一一所设有风险投资研究生院的大学，湖西大学将以信息技术和网络文化内容为特色， 在特有的办学方针指导下，帮助年轻人在这片风景秀丽的校园里实现他们美好的梦想。湖西大学还先后两次被教育部评为“促进教育改革先进典型”，并被文化观光部评为在网络文化制作人才培训方面做出突出成绩的大学。这是第一个在韩国建立风险投资研究生院的学校，现在正朝着成为世界名门大学的目标面阔步前进。</w:t>
            </w:r>
          </w:p>
        </w:tc>
      </w:tr>
      <w:tr>
        <w:tblPrEx>
          <w:tblCellMar>
            <w:top w:w="0" w:type="dxa"/>
            <w:left w:w="0" w:type="dxa"/>
            <w:bottom w:w="0" w:type="dxa"/>
            <w:right w:w="0" w:type="dxa"/>
          </w:tblCellMar>
        </w:tblPrEx>
        <w:trPr>
          <w:trHeight w:val="848"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520" w:lineRule="exact"/>
              <w:jc w:val="center"/>
              <w:rPr>
                <w:rFonts w:ascii="华文中宋" w:hAnsi="华文中宋" w:eastAsia="华文中宋"/>
                <w:b/>
                <w:sz w:val="24"/>
                <w:szCs w:val="24"/>
              </w:rPr>
            </w:pPr>
            <w:r>
              <w:rPr>
                <w:rFonts w:hint="eastAsia" w:ascii="华文中宋" w:hAnsi="华文中宋" w:eastAsia="华文中宋"/>
                <w:b/>
                <w:sz w:val="24"/>
                <w:szCs w:val="24"/>
              </w:rPr>
              <w:t>出访主要目的</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ascii="宋体" w:cs="Arial"/>
                <w:color w:val="FF0000"/>
                <w:sz w:val="24"/>
                <w:szCs w:val="24"/>
              </w:rPr>
            </w:pPr>
            <w:r>
              <w:rPr>
                <w:rFonts w:hint="eastAsia" w:ascii="宋体" w:cs="Arial"/>
                <w:sz w:val="24"/>
                <w:szCs w:val="24"/>
                <w:lang w:val="en-US" w:eastAsia="zh-CN"/>
              </w:rPr>
              <w:t>与韩国湖西大学交流，通过包括科学、技术、工学在内的融合性教育，增进学生对融合技术的理解力，确立面向未来的价值观。</w:t>
            </w:r>
          </w:p>
        </w:tc>
      </w:tr>
      <w:tr>
        <w:tblPrEx>
          <w:tblCellMar>
            <w:top w:w="0" w:type="dxa"/>
            <w:left w:w="0" w:type="dxa"/>
            <w:bottom w:w="0" w:type="dxa"/>
            <w:right w:w="0" w:type="dxa"/>
          </w:tblCellMar>
        </w:tblPrEx>
        <w:trPr>
          <w:trHeight w:val="411"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经费金额、来源及财政审核情况</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left"/>
              <w:rPr>
                <w:rFonts w:ascii="宋体" w:cs="Arial"/>
                <w:sz w:val="24"/>
                <w:szCs w:val="24"/>
              </w:rPr>
            </w:pPr>
            <w:r>
              <w:rPr>
                <w:rFonts w:hint="eastAsia" w:ascii="宋体" w:cs="Arial"/>
                <w:sz w:val="24"/>
                <w:szCs w:val="24"/>
              </w:rPr>
              <w:t>本次出访经费预算</w:t>
            </w:r>
            <w:r>
              <w:rPr>
                <w:rFonts w:hint="eastAsia" w:ascii="宋体" w:cs="Arial"/>
                <w:sz w:val="24"/>
                <w:szCs w:val="24"/>
                <w:highlight w:val="none"/>
                <w:lang w:val="en-US" w:eastAsia="zh-CN"/>
              </w:rPr>
              <w:t>13</w:t>
            </w:r>
            <w:r>
              <w:rPr>
                <w:rFonts w:hint="eastAsia" w:ascii="宋体" w:cs="Arial"/>
                <w:sz w:val="24"/>
                <w:szCs w:val="24"/>
              </w:rPr>
              <w:t>万元人民币，由桂林电子科技大学</w:t>
            </w:r>
            <w:r>
              <w:rPr>
                <w:rFonts w:hint="eastAsia" w:ascii="宋体" w:cs="Arial"/>
                <w:sz w:val="24"/>
                <w:szCs w:val="24"/>
                <w:lang w:val="en-US" w:eastAsia="zh-CN"/>
              </w:rPr>
              <w:t>材料科学与工程学院学术合作交流</w:t>
            </w:r>
            <w:r>
              <w:rPr>
                <w:rFonts w:hint="eastAsia" w:ascii="宋体" w:cs="Arial"/>
                <w:sz w:val="24"/>
                <w:szCs w:val="24"/>
              </w:rPr>
              <w:t>经费预算中支出，审核均通过。</w:t>
            </w:r>
          </w:p>
        </w:tc>
      </w:tr>
      <w:tr>
        <w:tblPrEx>
          <w:tblCellMar>
            <w:top w:w="0" w:type="dxa"/>
            <w:left w:w="0" w:type="dxa"/>
            <w:bottom w:w="0" w:type="dxa"/>
            <w:right w:w="0" w:type="dxa"/>
          </w:tblCellMar>
        </w:tblPrEx>
        <w:trPr>
          <w:trHeight w:val="622" w:hRule="atLeast"/>
        </w:trPr>
        <w:tc>
          <w:tcPr>
            <w:tcW w:w="212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出访途经城市</w:t>
            </w:r>
          </w:p>
        </w:tc>
        <w:tc>
          <w:tcPr>
            <w:tcW w:w="701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left"/>
              <w:rPr>
                <w:rFonts w:hint="eastAsia" w:ascii="宋体" w:eastAsia="宋体"/>
                <w:sz w:val="24"/>
                <w:szCs w:val="24"/>
                <w:lang w:eastAsia="zh-CN"/>
              </w:rPr>
            </w:pPr>
            <w:r>
              <w:rPr>
                <w:rFonts w:hint="eastAsia" w:ascii="宋体"/>
                <w:sz w:val="24"/>
                <w:szCs w:val="24"/>
                <w:lang w:val="en-US" w:eastAsia="zh-CN"/>
              </w:rPr>
              <w:t>韩国首尔</w:t>
            </w:r>
            <w:r>
              <w:rPr>
                <w:rFonts w:hint="eastAsia" w:ascii="宋体"/>
                <w:sz w:val="24"/>
                <w:szCs w:val="24"/>
                <w:lang w:eastAsia="zh-CN"/>
              </w:rPr>
              <w:t>。</w:t>
            </w:r>
          </w:p>
        </w:tc>
      </w:tr>
      <w:tr>
        <w:tblPrEx>
          <w:tblCellMar>
            <w:top w:w="0" w:type="dxa"/>
            <w:left w:w="0" w:type="dxa"/>
            <w:bottom w:w="0" w:type="dxa"/>
            <w:right w:w="0" w:type="dxa"/>
          </w:tblCellMar>
        </w:tblPrEx>
        <w:trPr>
          <w:trHeight w:val="427" w:hRule="atLeast"/>
        </w:trPr>
        <w:tc>
          <w:tcPr>
            <w:tcW w:w="555"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团组成员</w:t>
            </w:r>
          </w:p>
        </w:tc>
        <w:tc>
          <w:tcPr>
            <w:tcW w:w="285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ascii="宋体"/>
                <w:sz w:val="24"/>
                <w:szCs w:val="24"/>
              </w:rPr>
            </w:pPr>
            <w:r>
              <w:rPr>
                <w:rFonts w:hint="eastAsia" w:ascii="华文中宋" w:hAnsi="华文中宋" w:eastAsia="华文中宋"/>
                <w:b/>
                <w:sz w:val="24"/>
                <w:szCs w:val="24"/>
              </w:rPr>
              <w:t>姓  名</w:t>
            </w:r>
          </w:p>
        </w:tc>
        <w:tc>
          <w:tcPr>
            <w:tcW w:w="5736"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sz w:val="24"/>
                <w:szCs w:val="24"/>
                <w:lang w:val="en-US" w:eastAsia="zh-CN"/>
              </w:rPr>
            </w:pPr>
            <w:r>
              <w:rPr>
                <w:rFonts w:hint="eastAsia" w:ascii="华文中宋" w:hAnsi="华文中宋" w:eastAsia="华文中宋"/>
                <w:b/>
                <w:sz w:val="24"/>
                <w:szCs w:val="24"/>
              </w:rPr>
              <w:t>单位、职务（职称）</w:t>
            </w:r>
          </w:p>
        </w:tc>
      </w:tr>
      <w:tr>
        <w:tblPrEx>
          <w:tblCellMar>
            <w:top w:w="0" w:type="dxa"/>
            <w:left w:w="0" w:type="dxa"/>
            <w:bottom w:w="0" w:type="dxa"/>
            <w:right w:w="0" w:type="dxa"/>
          </w:tblCellMar>
        </w:tblPrEx>
        <w:trPr>
          <w:trHeight w:val="625" w:hRule="atLeast"/>
        </w:trPr>
        <w:tc>
          <w:tcPr>
            <w:tcW w:w="55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440" w:lineRule="exact"/>
              <w:jc w:val="center"/>
            </w:pPr>
          </w:p>
        </w:tc>
        <w:tc>
          <w:tcPr>
            <w:tcW w:w="285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丁大海</w:t>
            </w:r>
          </w:p>
        </w:tc>
        <w:tc>
          <w:tcPr>
            <w:tcW w:w="5736"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材料科学与工程学院党委副书记</w:t>
            </w:r>
          </w:p>
        </w:tc>
      </w:tr>
      <w:tr>
        <w:tblPrEx>
          <w:tblCellMar>
            <w:top w:w="0" w:type="dxa"/>
            <w:left w:w="0" w:type="dxa"/>
            <w:bottom w:w="0" w:type="dxa"/>
            <w:right w:w="0" w:type="dxa"/>
          </w:tblCellMar>
        </w:tblPrEx>
        <w:trPr>
          <w:trHeight w:val="706" w:hRule="atLeast"/>
        </w:trPr>
        <w:tc>
          <w:tcPr>
            <w:tcW w:w="55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440" w:lineRule="exact"/>
              <w:jc w:val="center"/>
              <w:rPr>
                <w:rFonts w:hint="eastAsia" w:ascii="宋体"/>
                <w:sz w:val="24"/>
                <w:szCs w:val="24"/>
                <w:lang w:val="en-US" w:eastAsia="zh-CN"/>
              </w:rPr>
            </w:pPr>
          </w:p>
        </w:tc>
        <w:tc>
          <w:tcPr>
            <w:tcW w:w="285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赵景泰</w:t>
            </w:r>
          </w:p>
        </w:tc>
        <w:tc>
          <w:tcPr>
            <w:tcW w:w="5736"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材料科学与工程学院教授</w:t>
            </w:r>
          </w:p>
        </w:tc>
      </w:tr>
      <w:tr>
        <w:tblPrEx>
          <w:tblCellMar>
            <w:top w:w="0" w:type="dxa"/>
            <w:left w:w="0" w:type="dxa"/>
            <w:bottom w:w="0" w:type="dxa"/>
            <w:right w:w="0" w:type="dxa"/>
          </w:tblCellMar>
        </w:tblPrEx>
        <w:trPr>
          <w:trHeight w:val="725"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 xml:space="preserve">日  </w:t>
            </w:r>
          </w:p>
          <w:p>
            <w:pPr>
              <w:snapToGrid w:val="0"/>
              <w:spacing w:line="460" w:lineRule="exact"/>
              <w:jc w:val="center"/>
              <w:rPr>
                <w:rFonts w:ascii="华文中宋" w:hAnsi="华文中宋" w:eastAsia="华文中宋"/>
                <w:b/>
                <w:sz w:val="24"/>
                <w:szCs w:val="24"/>
              </w:rPr>
            </w:pPr>
          </w:p>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程</w:t>
            </w:r>
          </w:p>
          <w:p>
            <w:pPr>
              <w:snapToGrid w:val="0"/>
              <w:spacing w:line="460" w:lineRule="exact"/>
              <w:jc w:val="center"/>
              <w:rPr>
                <w:rFonts w:ascii="华文中宋" w:hAnsi="华文中宋" w:eastAsia="华文中宋"/>
                <w:b/>
                <w:sz w:val="24"/>
                <w:szCs w:val="24"/>
              </w:rPr>
            </w:pPr>
          </w:p>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安</w:t>
            </w:r>
          </w:p>
          <w:p>
            <w:pPr>
              <w:snapToGrid w:val="0"/>
              <w:spacing w:line="460" w:lineRule="exact"/>
              <w:jc w:val="center"/>
              <w:rPr>
                <w:rFonts w:ascii="华文中宋" w:hAnsi="华文中宋" w:eastAsia="华文中宋"/>
                <w:b/>
                <w:sz w:val="24"/>
                <w:szCs w:val="24"/>
              </w:rPr>
            </w:pPr>
          </w:p>
          <w:p>
            <w:pPr>
              <w:snapToGrid w:val="0"/>
              <w:spacing w:line="460" w:lineRule="exact"/>
              <w:jc w:val="center"/>
              <w:rPr>
                <w:rFonts w:ascii="华文中宋" w:hAnsi="华文中宋" w:eastAsia="华文中宋"/>
                <w:sz w:val="24"/>
                <w:szCs w:val="24"/>
              </w:rPr>
            </w:pPr>
            <w:r>
              <w:rPr>
                <w:rFonts w:hint="eastAsia" w:ascii="华文中宋" w:hAnsi="华文中宋" w:eastAsia="华文中宋"/>
                <w:b/>
                <w:sz w:val="24"/>
                <w:szCs w:val="24"/>
              </w:rPr>
              <w:t>排</w:t>
            </w:r>
          </w:p>
        </w:tc>
        <w:tc>
          <w:tcPr>
            <w:tcW w:w="1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第一天</w:t>
            </w:r>
          </w:p>
        </w:tc>
        <w:tc>
          <w:tcPr>
            <w:tcW w:w="744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left"/>
              <w:rPr>
                <w:rFonts w:ascii="宋体" w:hAnsiTheme="minorHAnsi" w:eastAsiaTheme="minorEastAsia" w:cstheme="minorBidi"/>
                <w:color w:val="FF0000"/>
                <w:kern w:val="2"/>
                <w:sz w:val="24"/>
                <w:szCs w:val="24"/>
                <w:lang w:val="en-US" w:eastAsia="zh-CN" w:bidi="ar-SA"/>
              </w:rPr>
            </w:pPr>
            <w:r>
              <w:rPr>
                <w:rFonts w:hint="eastAsia" w:ascii="宋体"/>
                <w:color w:val="auto"/>
                <w:sz w:val="24"/>
                <w:szCs w:val="24"/>
              </w:rPr>
              <w:t>出发：</w:t>
            </w:r>
            <w:r>
              <w:rPr>
                <w:rFonts w:hint="eastAsia" w:ascii="宋体"/>
                <w:color w:val="auto"/>
                <w:sz w:val="24"/>
                <w:szCs w:val="24"/>
                <w:lang w:val="en-US" w:eastAsia="zh-CN"/>
              </w:rPr>
              <w:t>桂林</w:t>
            </w:r>
            <w:r>
              <w:rPr>
                <w:rFonts w:hint="eastAsia" w:ascii="宋体"/>
                <w:color w:val="auto"/>
                <w:sz w:val="24"/>
                <w:szCs w:val="24"/>
              </w:rPr>
              <w:t>出发，</w:t>
            </w:r>
            <w:r>
              <w:rPr>
                <w:rFonts w:hint="eastAsia" w:ascii="宋体"/>
                <w:color w:val="auto"/>
                <w:sz w:val="24"/>
                <w:szCs w:val="24"/>
                <w:lang w:val="en-US" w:eastAsia="zh-CN"/>
              </w:rPr>
              <w:t>乘坐航班FM9069转FM3071</w:t>
            </w:r>
            <w:r>
              <w:rPr>
                <w:rFonts w:hint="eastAsia" w:ascii="宋体"/>
                <w:color w:val="auto"/>
                <w:sz w:val="24"/>
                <w:szCs w:val="24"/>
              </w:rPr>
              <w:t>抵达</w:t>
            </w:r>
            <w:r>
              <w:rPr>
                <w:rFonts w:hint="eastAsia" w:ascii="宋体"/>
                <w:color w:val="auto"/>
                <w:sz w:val="24"/>
                <w:szCs w:val="24"/>
                <w:lang w:val="en-US" w:eastAsia="zh-CN"/>
              </w:rPr>
              <w:t>首尔</w:t>
            </w:r>
            <w:r>
              <w:rPr>
                <w:rFonts w:hint="eastAsia" w:ascii="宋体"/>
                <w:color w:val="auto"/>
                <w:sz w:val="24"/>
                <w:szCs w:val="24"/>
              </w:rPr>
              <w:t>；</w:t>
            </w:r>
          </w:p>
        </w:tc>
      </w:tr>
      <w:tr>
        <w:tblPrEx>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第二天</w:t>
            </w:r>
          </w:p>
        </w:tc>
        <w:tc>
          <w:tcPr>
            <w:tcW w:w="744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left"/>
              <w:rPr>
                <w:rFonts w:hint="eastAsia" w:ascii="宋体" w:eastAsiaTheme="minorEastAsia"/>
                <w:color w:val="000000"/>
                <w:sz w:val="24"/>
                <w:szCs w:val="24"/>
                <w:lang w:eastAsia="zh-CN"/>
              </w:rPr>
            </w:pPr>
            <w:r>
              <w:rPr>
                <w:rFonts w:hint="eastAsia" w:ascii="宋体"/>
                <w:color w:val="000000"/>
                <w:sz w:val="24"/>
                <w:szCs w:val="24"/>
              </w:rPr>
              <w:t>上午：进行半导体设备室</w:t>
            </w:r>
            <w:r>
              <w:rPr>
                <w:rFonts w:hint="eastAsia" w:ascii="宋体"/>
                <w:color w:val="000000"/>
                <w:sz w:val="24"/>
                <w:szCs w:val="24"/>
                <w:lang w:val="en-US" w:eastAsia="zh-CN"/>
              </w:rPr>
              <w:t>以及</w:t>
            </w:r>
            <w:r>
              <w:rPr>
                <w:rFonts w:hint="eastAsia" w:ascii="宋体"/>
                <w:color w:val="000000"/>
                <w:sz w:val="24"/>
                <w:szCs w:val="24"/>
              </w:rPr>
              <w:t>研究室</w:t>
            </w:r>
            <w:r>
              <w:rPr>
                <w:rFonts w:hint="eastAsia" w:ascii="宋体"/>
                <w:color w:val="000000"/>
                <w:sz w:val="24"/>
                <w:szCs w:val="24"/>
                <w:lang w:val="en-US" w:eastAsia="zh-CN"/>
              </w:rPr>
              <w:t>的</w:t>
            </w:r>
            <w:r>
              <w:rPr>
                <w:rFonts w:hint="eastAsia" w:ascii="宋体"/>
                <w:color w:val="000000"/>
                <w:sz w:val="24"/>
                <w:szCs w:val="24"/>
              </w:rPr>
              <w:t>介绍</w:t>
            </w:r>
            <w:r>
              <w:rPr>
                <w:rFonts w:hint="eastAsia" w:ascii="宋体"/>
                <w:color w:val="000000"/>
                <w:sz w:val="24"/>
                <w:szCs w:val="24"/>
                <w:lang w:val="en-US" w:eastAsia="zh-CN"/>
              </w:rPr>
              <w:t>和</w:t>
            </w:r>
            <w:r>
              <w:rPr>
                <w:rFonts w:hint="eastAsia" w:ascii="宋体"/>
                <w:color w:val="000000"/>
                <w:sz w:val="24"/>
                <w:szCs w:val="24"/>
              </w:rPr>
              <w:t>参观。下午：参加4位专家关于特色化专业介绍讲座</w:t>
            </w:r>
            <w:r>
              <w:rPr>
                <w:rFonts w:hint="eastAsia" w:ascii="宋体"/>
                <w:color w:val="000000"/>
                <w:sz w:val="24"/>
                <w:szCs w:val="24"/>
                <w:lang w:eastAsia="zh-CN"/>
              </w:rPr>
              <w:t>。</w:t>
            </w:r>
          </w:p>
        </w:tc>
      </w:tr>
      <w:tr>
        <w:tblPrEx>
          <w:tblCellMar>
            <w:top w:w="0" w:type="dxa"/>
            <w:left w:w="0" w:type="dxa"/>
            <w:bottom w:w="0" w:type="dxa"/>
            <w:right w:w="0" w:type="dxa"/>
          </w:tblCellMar>
        </w:tblPrEx>
        <w:trPr>
          <w:trHeight w:val="264"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第三天</w:t>
            </w:r>
          </w:p>
        </w:tc>
        <w:tc>
          <w:tcPr>
            <w:tcW w:w="744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rPr>
                <w:rFonts w:ascii="宋体"/>
                <w:color w:val="000000"/>
                <w:sz w:val="24"/>
                <w:szCs w:val="24"/>
              </w:rPr>
            </w:pPr>
            <w:r>
              <w:rPr>
                <w:rFonts w:hint="eastAsia" w:ascii="宋体"/>
                <w:color w:val="000000"/>
                <w:sz w:val="24"/>
                <w:szCs w:val="24"/>
              </w:rPr>
              <w:t>上午：</w:t>
            </w:r>
            <w:r>
              <w:rPr>
                <w:rFonts w:hint="eastAsia" w:ascii="宋体"/>
                <w:color w:val="000000"/>
                <w:sz w:val="24"/>
                <w:szCs w:val="24"/>
                <w:lang w:val="en-US" w:eastAsia="zh-CN"/>
              </w:rPr>
              <w:t>进行</w:t>
            </w:r>
            <w:r>
              <w:rPr>
                <w:rFonts w:hint="eastAsia" w:ascii="宋体"/>
                <w:color w:val="000000"/>
                <w:sz w:val="24"/>
                <w:szCs w:val="24"/>
              </w:rPr>
              <w:t>有机太阳能电池器件制作实习</w:t>
            </w:r>
            <w:r>
              <w:rPr>
                <w:rFonts w:hint="eastAsia" w:ascii="宋体"/>
                <w:color w:val="000000"/>
                <w:sz w:val="24"/>
                <w:szCs w:val="24"/>
                <w:lang w:eastAsia="zh-CN"/>
              </w:rPr>
              <w:t>。</w:t>
            </w:r>
            <w:r>
              <w:rPr>
                <w:rFonts w:hint="eastAsia" w:ascii="宋体"/>
                <w:color w:val="000000"/>
                <w:sz w:val="24"/>
                <w:szCs w:val="24"/>
              </w:rPr>
              <w:t>下午：</w:t>
            </w:r>
            <w:r>
              <w:rPr>
                <w:rFonts w:hint="eastAsia" w:ascii="宋体"/>
                <w:color w:val="000000"/>
                <w:sz w:val="24"/>
                <w:szCs w:val="24"/>
                <w:lang w:val="en-US" w:eastAsia="zh-CN"/>
              </w:rPr>
              <w:t>参加二次电池器件制作实习。</w:t>
            </w:r>
          </w:p>
        </w:tc>
      </w:tr>
      <w:tr>
        <w:tblPrEx>
          <w:tblCellMar>
            <w:top w:w="0" w:type="dxa"/>
            <w:left w:w="0" w:type="dxa"/>
            <w:bottom w:w="0" w:type="dxa"/>
            <w:right w:w="0"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第四天</w:t>
            </w:r>
          </w:p>
        </w:tc>
        <w:tc>
          <w:tcPr>
            <w:tcW w:w="744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rPr>
                <w:rFonts w:ascii="宋体" w:hAnsi="宋体" w:eastAsia="宋体" w:cs="宋体"/>
                <w:color w:val="000000"/>
                <w:sz w:val="24"/>
                <w:szCs w:val="24"/>
                <w:lang w:val="en-US" w:eastAsia="zh-CN" w:bidi="ar-SA"/>
              </w:rPr>
            </w:pPr>
            <w:r>
              <w:rPr>
                <w:rFonts w:hint="eastAsia" w:ascii="宋体"/>
                <w:color w:val="000000"/>
                <w:sz w:val="24"/>
                <w:szCs w:val="24"/>
              </w:rPr>
              <w:t>上午：</w:t>
            </w:r>
            <w:r>
              <w:rPr>
                <w:rFonts w:hint="eastAsia" w:ascii="宋体"/>
                <w:color w:val="000000"/>
                <w:sz w:val="24"/>
                <w:szCs w:val="24"/>
                <w:lang w:val="en-US" w:eastAsia="zh-CN"/>
              </w:rPr>
              <w:t>进行</w:t>
            </w:r>
            <w:r>
              <w:rPr>
                <w:rFonts w:hint="eastAsia" w:ascii="宋体"/>
                <w:color w:val="000000"/>
                <w:sz w:val="24"/>
                <w:szCs w:val="24"/>
              </w:rPr>
              <w:t>研究所参观及</w:t>
            </w:r>
            <w:r>
              <w:rPr>
                <w:rFonts w:hint="eastAsia" w:ascii="宋体"/>
                <w:color w:val="000000"/>
                <w:sz w:val="24"/>
                <w:szCs w:val="24"/>
                <w:lang w:val="en-US" w:eastAsia="zh-CN"/>
              </w:rPr>
              <w:t>参加</w:t>
            </w:r>
            <w:r>
              <w:rPr>
                <w:rFonts w:hint="eastAsia" w:ascii="宋体"/>
                <w:color w:val="000000"/>
                <w:sz w:val="24"/>
                <w:szCs w:val="24"/>
              </w:rPr>
              <w:t>专家讲座</w:t>
            </w:r>
            <w:r>
              <w:rPr>
                <w:rFonts w:hint="eastAsia" w:ascii="宋体"/>
                <w:color w:val="000000"/>
                <w:sz w:val="24"/>
                <w:szCs w:val="24"/>
                <w:lang w:eastAsia="zh-CN"/>
              </w:rPr>
              <w:t>，</w:t>
            </w:r>
            <w:r>
              <w:rPr>
                <w:rFonts w:hint="eastAsia" w:ascii="宋体"/>
                <w:color w:val="000000"/>
                <w:sz w:val="24"/>
                <w:szCs w:val="24"/>
                <w:lang w:val="en-US" w:eastAsia="zh-CN"/>
              </w:rPr>
              <w:t>进行学术交流。下</w:t>
            </w:r>
            <w:r>
              <w:rPr>
                <w:rFonts w:hint="eastAsia" w:ascii="宋体"/>
                <w:color w:val="000000"/>
                <w:sz w:val="24"/>
                <w:szCs w:val="24"/>
              </w:rPr>
              <w:t>午：</w:t>
            </w:r>
            <w:r>
              <w:rPr>
                <w:rFonts w:hint="eastAsia" w:ascii="宋体"/>
                <w:color w:val="000000"/>
                <w:sz w:val="24"/>
                <w:szCs w:val="24"/>
                <w:lang w:val="en-US" w:eastAsia="zh-CN"/>
              </w:rPr>
              <w:t>进行</w:t>
            </w:r>
            <w:r>
              <w:rPr>
                <w:rFonts w:hint="eastAsia" w:ascii="宋体"/>
                <w:color w:val="000000"/>
                <w:sz w:val="24"/>
                <w:szCs w:val="24"/>
              </w:rPr>
              <w:t>文化体验</w:t>
            </w:r>
            <w:r>
              <w:rPr>
                <w:rFonts w:hint="eastAsia" w:ascii="宋体"/>
                <w:color w:val="000000"/>
                <w:sz w:val="24"/>
                <w:szCs w:val="24"/>
                <w:lang w:eastAsia="zh-CN"/>
              </w:rPr>
              <w:t>，</w:t>
            </w:r>
            <w:r>
              <w:rPr>
                <w:rFonts w:hint="eastAsia" w:ascii="宋体"/>
                <w:color w:val="000000"/>
                <w:sz w:val="24"/>
                <w:szCs w:val="24"/>
                <w:lang w:val="en-US" w:eastAsia="zh-CN"/>
              </w:rPr>
              <w:t>体验当地文化</w:t>
            </w:r>
            <w:r>
              <w:rPr>
                <w:rFonts w:hint="eastAsia" w:ascii="宋体"/>
                <w:color w:val="000000"/>
                <w:sz w:val="24"/>
                <w:szCs w:val="24"/>
              </w:rPr>
              <w:t>；</w:t>
            </w:r>
          </w:p>
        </w:tc>
      </w:tr>
      <w:tr>
        <w:tblPrEx>
          <w:tblCellMar>
            <w:top w:w="0" w:type="dxa"/>
            <w:left w:w="0" w:type="dxa"/>
            <w:bottom w:w="0" w:type="dxa"/>
            <w:right w:w="0" w:type="dxa"/>
          </w:tblCellMar>
        </w:tblPrEx>
        <w:trPr>
          <w:trHeight w:val="717"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sz w:val="24"/>
                <w:szCs w:val="24"/>
              </w:rPr>
            </w:pPr>
          </w:p>
        </w:tc>
        <w:tc>
          <w:tcPr>
            <w:tcW w:w="11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jc w:val="center"/>
              <w:rPr>
                <w:rFonts w:ascii="华文中宋" w:hAnsi="华文中宋" w:eastAsia="华文中宋"/>
                <w:b/>
                <w:sz w:val="24"/>
                <w:szCs w:val="24"/>
              </w:rPr>
            </w:pPr>
            <w:r>
              <w:rPr>
                <w:rFonts w:hint="eastAsia" w:ascii="华文中宋" w:hAnsi="华文中宋" w:eastAsia="华文中宋"/>
                <w:b/>
                <w:sz w:val="24"/>
                <w:szCs w:val="24"/>
              </w:rPr>
              <w:t>第五天</w:t>
            </w:r>
          </w:p>
        </w:tc>
        <w:tc>
          <w:tcPr>
            <w:tcW w:w="744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60" w:lineRule="exact"/>
              <w:rPr>
                <w:rFonts w:hint="default" w:ascii="宋体" w:eastAsia="宋体" w:hAnsiTheme="minorHAnsi" w:cstheme="minorBidi"/>
                <w:color w:val="000000"/>
                <w:kern w:val="2"/>
                <w:sz w:val="24"/>
                <w:szCs w:val="24"/>
                <w:lang w:val="en-US" w:eastAsia="zh-CN" w:bidi="ar-SA"/>
              </w:rPr>
            </w:pPr>
            <w:r>
              <w:rPr>
                <w:rFonts w:hint="eastAsia" w:ascii="宋体"/>
                <w:color w:val="000000"/>
                <w:sz w:val="24"/>
                <w:szCs w:val="24"/>
                <w:lang w:val="en-US" w:eastAsia="zh-CN"/>
              </w:rPr>
              <w:t>前往首尔仁川国际机场，乘坐CA124航班转CA1941，返回桂林。</w:t>
            </w:r>
          </w:p>
        </w:tc>
      </w:tr>
    </w:tbl>
    <w:p>
      <w:pPr>
        <w:ind w:firstLine="560" w:firstLineChars="200"/>
        <w:rPr>
          <w:rFonts w:hint="eastAsia"/>
          <w:sz w:val="28"/>
          <w:szCs w:val="36"/>
          <w:lang w:val="en-US" w:eastAsia="zh-CN"/>
        </w:rPr>
      </w:pPr>
    </w:p>
    <w:p>
      <w:pPr>
        <w:snapToGrid w:val="0"/>
        <w:spacing w:line="56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jc w:val="both"/>
        <w:rPr>
          <w:rFonts w:hint="eastAsia" w:asciiTheme="minorHAnsi" w:hAnsiTheme="minorHAnsi" w:eastAsiaTheme="minorEastAsia" w:cstheme="minorBidi"/>
          <w:color w:val="auto"/>
          <w:kern w:val="2"/>
          <w:sz w:val="28"/>
          <w:szCs w:val="36"/>
          <w:lang w:val="en-US" w:eastAsia="zh-CN" w:bidi="ar-SA"/>
        </w:rPr>
      </w:pPr>
      <w:r>
        <w:rPr>
          <w:rFonts w:hint="eastAsia" w:ascii="仿宋_GB2312" w:eastAsia="仿宋_GB2312"/>
          <w:sz w:val="32"/>
          <w:szCs w:val="32"/>
          <w:lang w:val="en-US" w:eastAsia="zh-CN"/>
        </w:rPr>
        <w:object>
          <v:shape id="_x0000_i1025" o:spt="75" type="#_x0000_t75" style="height:114.2pt;width:126.4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5EE5671"/>
    <w:rsid w:val="00730F16"/>
    <w:rsid w:val="09C851E3"/>
    <w:rsid w:val="13F572A4"/>
    <w:rsid w:val="15EE5671"/>
    <w:rsid w:val="1CDC4DD5"/>
    <w:rsid w:val="241124F8"/>
    <w:rsid w:val="37337890"/>
    <w:rsid w:val="379361F3"/>
    <w:rsid w:val="51C47B03"/>
    <w:rsid w:val="52720E14"/>
    <w:rsid w:val="5C8A54B8"/>
    <w:rsid w:val="5E18728E"/>
    <w:rsid w:val="653D17DC"/>
    <w:rsid w:val="6ADE0B0F"/>
    <w:rsid w:val="77EE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 w:type="paragraph" w:customStyle="1" w:styleId="6">
    <w:name w:val="바탕글"/>
    <w:basedOn w:val="1"/>
    <w:qFormat/>
    <w:uiPriority w:val="0"/>
    <w:pPr>
      <w:spacing w:after="0" w:line="384" w:lineRule="auto"/>
      <w:textAlignment w:val="baseline"/>
    </w:pPr>
    <w:rPr>
      <w:rFonts w:ascii="Gulim" w:hAnsi="Gulim" w:eastAsia="Gulim" w:cs="Gulim"/>
      <w:color w:val="000000"/>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2024-01-05T08:32:00Z</dcterms:created>
  <dc:creator>！！</dc:creator>
  <cp:lastModifiedBy>！！</cp:lastModifiedBy>
  <dcterms:modified xsi:type="dcterms:W3CDTF">2024-01-10T05:44:43Z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70BBD476231A4D6FAC1242259843684D_11</vt:lpwstr>
  </property>
</Properties>
</file>