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B" w:rsidRPr="00B02845" w:rsidRDefault="00D121BB" w:rsidP="00D121BB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B0284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附件1 </w:t>
      </w:r>
      <w:r w:rsidRPr="00B02845">
        <w:rPr>
          <w:rFonts w:ascii="仿宋" w:eastAsia="仿宋" w:hAnsi="仿宋" w:cs="仿宋" w:hint="eastAsia"/>
          <w:sz w:val="28"/>
          <w:szCs w:val="28"/>
        </w:rPr>
        <w:t xml:space="preserve">               </w:t>
      </w:r>
    </w:p>
    <w:p w:rsidR="00D121BB" w:rsidRPr="00B02845" w:rsidRDefault="00D121BB" w:rsidP="00D121BB">
      <w:pPr>
        <w:widowControl/>
        <w:jc w:val="center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0284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考生网络报名操作流程说明</w:t>
      </w:r>
    </w:p>
    <w:p w:rsidR="00D121BB" w:rsidRDefault="00D121BB" w:rsidP="00D121BB">
      <w:pPr>
        <w:spacing w:line="360" w:lineRule="auto"/>
        <w:rPr>
          <w:rFonts w:asciiTheme="minorEastAsia" w:hAnsiTheme="minorEastAsia"/>
          <w:bCs/>
          <w:sz w:val="24"/>
        </w:rPr>
      </w:pPr>
    </w:p>
    <w:p w:rsidR="00D121BB" w:rsidRDefault="00D121BB" w:rsidP="00D121BB">
      <w:pPr>
        <w:spacing w:line="360" w:lineRule="auto"/>
        <w:rPr>
          <w:rFonts w:asciiTheme="minorEastAsia" w:hAnsiTheme="minorEastAsia"/>
          <w:bCs/>
          <w:sz w:val="24"/>
        </w:rPr>
      </w:pPr>
      <w:r w:rsidRPr="003C4C10">
        <w:rPr>
          <w:rFonts w:asciiTheme="minorEastAsia" w:hAnsiTheme="minorEastAsia" w:hint="eastAsia"/>
          <w:bCs/>
          <w:sz w:val="24"/>
        </w:rPr>
        <w:t>1.打开桂林电子科技大学继续教育学院主页：</w:t>
      </w:r>
      <w:hyperlink r:id="rId9" w:history="1">
        <w:r>
          <w:rPr>
            <w:rStyle w:val="a6"/>
          </w:rPr>
          <w:t>https://www.guet.edu.cn/cjy2/</w:t>
        </w:r>
      </w:hyperlink>
      <w:r w:rsidRPr="003C4C10">
        <w:rPr>
          <w:rFonts w:asciiTheme="minorEastAsia" w:hAnsiTheme="minorEastAsia"/>
          <w:bCs/>
          <w:sz w:val="24"/>
        </w:rPr>
        <w:t xml:space="preserve"> </w:t>
      </w:r>
    </w:p>
    <w:p w:rsidR="00D121BB" w:rsidRPr="003C4C10" w:rsidRDefault="00D121BB" w:rsidP="00D121BB">
      <w:pPr>
        <w:spacing w:line="360" w:lineRule="auto"/>
        <w:rPr>
          <w:rFonts w:asciiTheme="minorEastAsia" w:hAnsiTheme="minorEastAsia"/>
          <w:bCs/>
          <w:sz w:val="24"/>
        </w:rPr>
      </w:pPr>
      <w:r w:rsidRPr="003C4C10">
        <w:rPr>
          <w:rFonts w:asciiTheme="minorEastAsia" w:hAnsiTheme="minorEastAsia"/>
          <w:bCs/>
          <w:sz w:val="24"/>
        </w:rPr>
        <w:t>2.</w:t>
      </w:r>
      <w:r w:rsidRPr="003C4C10">
        <w:rPr>
          <w:rFonts w:asciiTheme="minorEastAsia" w:hAnsiTheme="minorEastAsia" w:hint="eastAsia"/>
          <w:bCs/>
          <w:sz w:val="24"/>
        </w:rPr>
        <w:t>点击菜单“</w:t>
      </w:r>
      <w:r>
        <w:rPr>
          <w:rFonts w:asciiTheme="minorEastAsia" w:hAnsiTheme="minorEastAsia" w:hint="eastAsia"/>
          <w:bCs/>
          <w:sz w:val="24"/>
        </w:rPr>
        <w:t>教务管理系统——学生端”。</w:t>
      </w:r>
    </w:p>
    <w:p w:rsidR="00D121BB" w:rsidRPr="00104673" w:rsidRDefault="00D121BB" w:rsidP="00D121BB">
      <w:pPr>
        <w:widowControl/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6DD47" wp14:editId="5BD3BC24">
                <wp:simplePos x="0" y="0"/>
                <wp:positionH relativeFrom="column">
                  <wp:posOffset>1500864</wp:posOffset>
                </wp:positionH>
                <wp:positionV relativeFrom="paragraph">
                  <wp:posOffset>985686</wp:posOffset>
                </wp:positionV>
                <wp:extent cx="2480807" cy="405516"/>
                <wp:effectExtent l="19050" t="19050" r="34290" b="3302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40551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26" style="position:absolute;left:0;text-align:left;margin-left:118.2pt;margin-top:77.6pt;width:195.3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E598A1" wp14:editId="571D3360">
            <wp:extent cx="2876550" cy="2190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BB" w:rsidRDefault="00D121BB" w:rsidP="00D121BB">
      <w:pPr>
        <w:spacing w:line="360" w:lineRule="auto"/>
        <w:rPr>
          <w:rFonts w:asciiTheme="minorEastAsia" w:hAnsiTheme="minorEastAsia"/>
          <w:bCs/>
          <w:sz w:val="24"/>
        </w:rPr>
      </w:pPr>
      <w:r w:rsidRPr="003C4C10">
        <w:rPr>
          <w:rFonts w:asciiTheme="minorEastAsia" w:hAnsiTheme="minorEastAsia" w:hint="eastAsia"/>
          <w:bCs/>
          <w:sz w:val="24"/>
        </w:rPr>
        <w:t>3.</w:t>
      </w:r>
      <w:r>
        <w:rPr>
          <w:rFonts w:asciiTheme="minorEastAsia" w:hAnsiTheme="minorEastAsia" w:hint="eastAsia"/>
          <w:bCs/>
          <w:sz w:val="24"/>
        </w:rPr>
        <w:t>登录教务系统</w:t>
      </w:r>
    </w:p>
    <w:p w:rsidR="00D121BB" w:rsidRPr="003C4C10" w:rsidRDefault="00D121BB" w:rsidP="00D121BB">
      <w:pPr>
        <w:spacing w:line="360" w:lineRule="auto"/>
        <w:rPr>
          <w:rFonts w:asciiTheme="minorEastAsia" w:hAnsiTheme="minorEastAsia"/>
          <w:bCs/>
          <w:sz w:val="24"/>
        </w:rPr>
      </w:pPr>
      <w:r w:rsidRPr="003C4C10">
        <w:rPr>
          <w:rFonts w:asciiTheme="minorEastAsia" w:hAnsiTheme="minorEastAsia"/>
          <w:bCs/>
          <w:sz w:val="24"/>
        </w:rPr>
        <w:t>4.</w:t>
      </w:r>
      <w:r w:rsidRPr="003C4C10">
        <w:rPr>
          <w:rFonts w:asciiTheme="minorEastAsia" w:hAnsiTheme="minorEastAsia" w:hint="eastAsia"/>
          <w:bCs/>
          <w:sz w:val="24"/>
        </w:rPr>
        <w:t>点击左边菜单导航栏“学位考试”，进入报名界面。</w:t>
      </w:r>
    </w:p>
    <w:p w:rsidR="00D121BB" w:rsidRPr="00104673" w:rsidRDefault="00D121BB" w:rsidP="00D121BB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104673">
        <w:rPr>
          <w:rFonts w:asciiTheme="minorEastAsia" w:hAnsiTheme="minorEastAsia" w:hint="eastAsia"/>
          <w:sz w:val="24"/>
        </w:rPr>
        <w:t xml:space="preserve">            </w:t>
      </w:r>
      <w:r w:rsidRPr="00104673">
        <w:rPr>
          <w:rFonts w:asciiTheme="minorEastAsia" w:hAnsiTheme="minorEastAsia" w:cs="宋体"/>
          <w:noProof/>
          <w:kern w:val="0"/>
          <w:sz w:val="24"/>
        </w:rPr>
        <w:drawing>
          <wp:inline distT="0" distB="0" distL="114300" distR="114300" wp14:anchorId="1648D061" wp14:editId="026EDF4D">
            <wp:extent cx="3742690" cy="3077210"/>
            <wp:effectExtent l="0" t="0" r="10160" b="889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21BB" w:rsidRPr="00104673" w:rsidRDefault="00D121BB" w:rsidP="00D121BB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3C4C10">
        <w:rPr>
          <w:rFonts w:asciiTheme="minorEastAsia" w:hAnsiTheme="minorEastAsia" w:hint="eastAsia"/>
          <w:bCs/>
          <w:sz w:val="24"/>
        </w:rPr>
        <w:t>5.首先选择参考考试的</w:t>
      </w:r>
      <w:r>
        <w:rPr>
          <w:rFonts w:asciiTheme="minorEastAsia" w:hAnsiTheme="minorEastAsia" w:hint="eastAsia"/>
          <w:bCs/>
          <w:sz w:val="24"/>
        </w:rPr>
        <w:t>考区和考点</w:t>
      </w:r>
    </w:p>
    <w:p w:rsidR="00D121BB" w:rsidRPr="00B178CA" w:rsidRDefault="00D121BB" w:rsidP="00D121BB">
      <w:pPr>
        <w:tabs>
          <w:tab w:val="left" w:pos="1559"/>
        </w:tabs>
        <w:spacing w:line="360" w:lineRule="auto"/>
        <w:jc w:val="left"/>
        <w:rPr>
          <w:rFonts w:asciiTheme="minorEastAsia" w:hAnsiTheme="minorEastAsia"/>
          <w:sz w:val="24"/>
        </w:rPr>
      </w:pPr>
      <w:r w:rsidRPr="00104673">
        <w:rPr>
          <w:rFonts w:asciiTheme="minorEastAsia" w:hAnsiTheme="minorEastAsia"/>
          <w:noProof/>
          <w:sz w:val="24"/>
        </w:rPr>
        <w:lastRenderedPageBreak/>
        <w:drawing>
          <wp:inline distT="0" distB="0" distL="114300" distR="114300" wp14:anchorId="72793A14" wp14:editId="2FB5F872">
            <wp:extent cx="4067175" cy="274295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941" cy="27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178CA">
        <w:rPr>
          <w:rFonts w:asciiTheme="minorEastAsia" w:hAnsiTheme="minorEastAsia" w:hint="eastAsia"/>
          <w:bCs/>
          <w:sz w:val="24"/>
        </w:rPr>
        <w:t>6.核对报名信息</w:t>
      </w:r>
      <w:r>
        <w:rPr>
          <w:rFonts w:asciiTheme="minorEastAsia" w:hAnsiTheme="minorEastAsia" w:hint="eastAsia"/>
          <w:bCs/>
          <w:sz w:val="24"/>
        </w:rPr>
        <w:t>和照片，若无误，点击“确认”。若信息或者照片有误以及照片空白，请联系教学站修改后再报名。</w:t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noProof/>
        </w:rPr>
        <w:drawing>
          <wp:inline distT="0" distB="0" distL="0" distR="0" wp14:anchorId="7308FC76" wp14:editId="3ACA2CE9">
            <wp:extent cx="4067175" cy="2478054"/>
            <wp:effectExtent l="0" t="0" r="0" b="0"/>
            <wp:docPr id="20" name="图片 20" descr="C:\Users\桂林电子科技大学\Documents\Tencent Files\13394662\Image\C2C\Z73LTNCJ%[7]6(QU5G4_{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桂林电子科技大学\Documents\Tencent Files\13394662\Image\C2C\Z73LTNCJ%[7]6(QU5G4_{R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64" cy="248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178CA">
        <w:rPr>
          <w:rFonts w:asciiTheme="minorEastAsia" w:hAnsiTheme="minorEastAsia" w:hint="eastAsia"/>
          <w:bCs/>
          <w:sz w:val="24"/>
        </w:rPr>
        <w:t>7.</w:t>
      </w:r>
      <w:r>
        <w:rPr>
          <w:rFonts w:asciiTheme="minorEastAsia" w:hAnsiTheme="minorEastAsia" w:hint="eastAsia"/>
          <w:bCs/>
          <w:sz w:val="24"/>
        </w:rPr>
        <w:t>确认报名信息后，进入缴费提示。</w:t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/>
          <w:noProof/>
          <w:kern w:val="0"/>
          <w:sz w:val="24"/>
        </w:rPr>
        <w:drawing>
          <wp:inline distT="0" distB="0" distL="0" distR="0" wp14:anchorId="7929ABCD" wp14:editId="4EB0CA69">
            <wp:extent cx="2537460" cy="2151961"/>
            <wp:effectExtent l="0" t="0" r="0" b="1270"/>
            <wp:docPr id="7" name="图片 7" descr="C:\Users\jjy\Documents\Tencent Files\13394662\Image\C2C\Y@DNPAIIN[(LKRF{UYK[9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y\Documents\Tencent Files\13394662\Image\C2C\Y@DNPAIIN[(LKRF{UYK[9U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15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lastRenderedPageBreak/>
        <w:t>8. 选择“立即支付</w:t>
      </w:r>
      <w:r>
        <w:rPr>
          <w:rFonts w:asciiTheme="minorEastAsia" w:hAnsiTheme="minorEastAsia" w:cs="宋体"/>
          <w:kern w:val="0"/>
          <w:sz w:val="24"/>
          <w:lang w:bidi="ar"/>
        </w:rPr>
        <w:t>”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进行缴费操作，页面将跳转到桂林电子科技大学财务处缴费平台，选择银</w:t>
      </w:r>
      <w:proofErr w:type="gramStart"/>
      <w:r>
        <w:rPr>
          <w:rFonts w:asciiTheme="minorEastAsia" w:hAnsiTheme="minorEastAsia" w:cs="宋体" w:hint="eastAsia"/>
          <w:kern w:val="0"/>
          <w:sz w:val="24"/>
          <w:lang w:bidi="ar"/>
        </w:rPr>
        <w:t>联或者微信支付</w:t>
      </w:r>
      <w:proofErr w:type="gramEnd"/>
      <w:r>
        <w:rPr>
          <w:rFonts w:asciiTheme="minorEastAsia" w:hAnsiTheme="minorEastAsia" w:cs="宋体" w:hint="eastAsia"/>
          <w:kern w:val="0"/>
          <w:sz w:val="24"/>
          <w:lang w:bidi="ar"/>
        </w:rPr>
        <w:t>报名费。</w:t>
      </w:r>
    </w:p>
    <w:p w:rsidR="00D121BB" w:rsidRDefault="00D121BB" w:rsidP="00D121B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noProof/>
        </w:rPr>
        <w:drawing>
          <wp:inline distT="0" distB="0" distL="0" distR="0" wp14:anchorId="6F52108F" wp14:editId="3A5225CD">
            <wp:extent cx="2560320" cy="3022526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4727" cy="302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BB" w:rsidRPr="000A6E69" w:rsidRDefault="00D121BB" w:rsidP="00D121B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 xml:space="preserve">9. </w:t>
      </w:r>
      <w:r w:rsidRPr="000A6E69">
        <w:rPr>
          <w:rFonts w:asciiTheme="minorEastAsia" w:hAnsiTheme="minorEastAsia" w:cs="宋体" w:hint="eastAsia"/>
          <w:kern w:val="0"/>
          <w:sz w:val="24"/>
          <w:lang w:bidi="ar"/>
        </w:rPr>
        <w:t>如果30分钟内缴费不成功，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视为报名失败，</w:t>
      </w:r>
      <w:proofErr w:type="gramStart"/>
      <w:r>
        <w:rPr>
          <w:rFonts w:asciiTheme="minorEastAsia" w:hAnsiTheme="minorEastAsia" w:cs="宋体" w:hint="eastAsia"/>
          <w:kern w:val="0"/>
          <w:sz w:val="24"/>
          <w:lang w:bidi="ar"/>
        </w:rPr>
        <w:t>考位将</w:t>
      </w:r>
      <w:proofErr w:type="gramEnd"/>
      <w:r>
        <w:rPr>
          <w:rFonts w:asciiTheme="minorEastAsia" w:hAnsiTheme="minorEastAsia" w:cs="宋体" w:hint="eastAsia"/>
          <w:kern w:val="0"/>
          <w:sz w:val="24"/>
          <w:lang w:bidi="ar"/>
        </w:rPr>
        <w:t>不再锁定，需要重新报名。</w:t>
      </w:r>
      <w:bookmarkStart w:id="0" w:name="_GoBack"/>
      <w:bookmarkEnd w:id="0"/>
    </w:p>
    <w:sectPr w:rsidR="00D121BB" w:rsidRPr="000A6E69">
      <w:pgSz w:w="11906" w:h="16838"/>
      <w:pgMar w:top="1417" w:right="1417" w:bottom="1417" w:left="141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F3" w:rsidRDefault="007705F3" w:rsidP="00985020">
      <w:r>
        <w:separator/>
      </w:r>
    </w:p>
  </w:endnote>
  <w:endnote w:type="continuationSeparator" w:id="0">
    <w:p w:rsidR="007705F3" w:rsidRDefault="007705F3" w:rsidP="009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F3" w:rsidRDefault="007705F3" w:rsidP="00985020">
      <w:r>
        <w:separator/>
      </w:r>
    </w:p>
  </w:footnote>
  <w:footnote w:type="continuationSeparator" w:id="0">
    <w:p w:rsidR="007705F3" w:rsidRDefault="007705F3" w:rsidP="0098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7B22C"/>
    <w:multiLevelType w:val="singleLevel"/>
    <w:tmpl w:val="BBA7B2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7DEC9D"/>
    <w:multiLevelType w:val="singleLevel"/>
    <w:tmpl w:val="F07DEC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894931"/>
    <w:multiLevelType w:val="singleLevel"/>
    <w:tmpl w:val="2789493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3581"/>
    <w:rsid w:val="00017645"/>
    <w:rsid w:val="00051D8E"/>
    <w:rsid w:val="00053F9D"/>
    <w:rsid w:val="00060309"/>
    <w:rsid w:val="000637A7"/>
    <w:rsid w:val="0007186F"/>
    <w:rsid w:val="000836FE"/>
    <w:rsid w:val="000A5185"/>
    <w:rsid w:val="000B587F"/>
    <w:rsid w:val="000B6075"/>
    <w:rsid w:val="000E1E89"/>
    <w:rsid w:val="000F7116"/>
    <w:rsid w:val="00100874"/>
    <w:rsid w:val="00104673"/>
    <w:rsid w:val="00121486"/>
    <w:rsid w:val="00140A35"/>
    <w:rsid w:val="00142D83"/>
    <w:rsid w:val="00183F3C"/>
    <w:rsid w:val="001A2B49"/>
    <w:rsid w:val="002076A0"/>
    <w:rsid w:val="00247CE4"/>
    <w:rsid w:val="0027127F"/>
    <w:rsid w:val="0028272C"/>
    <w:rsid w:val="002878B6"/>
    <w:rsid w:val="002E0329"/>
    <w:rsid w:val="00333ABA"/>
    <w:rsid w:val="00340D8E"/>
    <w:rsid w:val="0036431B"/>
    <w:rsid w:val="00365FEC"/>
    <w:rsid w:val="00395B6A"/>
    <w:rsid w:val="00397CDE"/>
    <w:rsid w:val="003A4FB1"/>
    <w:rsid w:val="003A5107"/>
    <w:rsid w:val="003C4C10"/>
    <w:rsid w:val="003C595A"/>
    <w:rsid w:val="00415FA9"/>
    <w:rsid w:val="00424B5A"/>
    <w:rsid w:val="00475ABA"/>
    <w:rsid w:val="004A6864"/>
    <w:rsid w:val="004D5C9A"/>
    <w:rsid w:val="004D600B"/>
    <w:rsid w:val="00507265"/>
    <w:rsid w:val="00596561"/>
    <w:rsid w:val="005F590E"/>
    <w:rsid w:val="00613031"/>
    <w:rsid w:val="006252DB"/>
    <w:rsid w:val="006939F8"/>
    <w:rsid w:val="006C4A8F"/>
    <w:rsid w:val="0074764E"/>
    <w:rsid w:val="007651A1"/>
    <w:rsid w:val="007705F3"/>
    <w:rsid w:val="00797D67"/>
    <w:rsid w:val="007B4FE4"/>
    <w:rsid w:val="007E3E55"/>
    <w:rsid w:val="007F3C91"/>
    <w:rsid w:val="00806C29"/>
    <w:rsid w:val="00814389"/>
    <w:rsid w:val="00823242"/>
    <w:rsid w:val="00823928"/>
    <w:rsid w:val="008403D2"/>
    <w:rsid w:val="008415A1"/>
    <w:rsid w:val="00846AC6"/>
    <w:rsid w:val="008518D2"/>
    <w:rsid w:val="00854AFF"/>
    <w:rsid w:val="00860548"/>
    <w:rsid w:val="008C06EA"/>
    <w:rsid w:val="008C0D6C"/>
    <w:rsid w:val="00924305"/>
    <w:rsid w:val="00931F49"/>
    <w:rsid w:val="00935F33"/>
    <w:rsid w:val="00956DFE"/>
    <w:rsid w:val="0096508E"/>
    <w:rsid w:val="00975466"/>
    <w:rsid w:val="00985020"/>
    <w:rsid w:val="00987AEF"/>
    <w:rsid w:val="009907B1"/>
    <w:rsid w:val="009A04D1"/>
    <w:rsid w:val="009C0196"/>
    <w:rsid w:val="00A41600"/>
    <w:rsid w:val="00A439E7"/>
    <w:rsid w:val="00A463BC"/>
    <w:rsid w:val="00AA48E5"/>
    <w:rsid w:val="00AC502B"/>
    <w:rsid w:val="00B013FB"/>
    <w:rsid w:val="00B1739B"/>
    <w:rsid w:val="00B178CA"/>
    <w:rsid w:val="00B27D8F"/>
    <w:rsid w:val="00B4113E"/>
    <w:rsid w:val="00B56BB7"/>
    <w:rsid w:val="00B81609"/>
    <w:rsid w:val="00BA4F61"/>
    <w:rsid w:val="00BA75A2"/>
    <w:rsid w:val="00BD5960"/>
    <w:rsid w:val="00C74C85"/>
    <w:rsid w:val="00C772FB"/>
    <w:rsid w:val="00C82800"/>
    <w:rsid w:val="00CF0B97"/>
    <w:rsid w:val="00D121BB"/>
    <w:rsid w:val="00D122B4"/>
    <w:rsid w:val="00D31821"/>
    <w:rsid w:val="00DB697A"/>
    <w:rsid w:val="00DD60C9"/>
    <w:rsid w:val="00E12FC0"/>
    <w:rsid w:val="00E24B24"/>
    <w:rsid w:val="00E74E83"/>
    <w:rsid w:val="00EB4B04"/>
    <w:rsid w:val="00F267D0"/>
    <w:rsid w:val="00F31025"/>
    <w:rsid w:val="00F4466C"/>
    <w:rsid w:val="00FC702C"/>
    <w:rsid w:val="00FD6583"/>
    <w:rsid w:val="0183454C"/>
    <w:rsid w:val="01B81466"/>
    <w:rsid w:val="0EC06A96"/>
    <w:rsid w:val="0EC34761"/>
    <w:rsid w:val="13500CBF"/>
    <w:rsid w:val="17D13988"/>
    <w:rsid w:val="1E87022B"/>
    <w:rsid w:val="20622BB4"/>
    <w:rsid w:val="22FB0601"/>
    <w:rsid w:val="23723AD4"/>
    <w:rsid w:val="260F4486"/>
    <w:rsid w:val="29CD4573"/>
    <w:rsid w:val="32925148"/>
    <w:rsid w:val="32A66191"/>
    <w:rsid w:val="37BC4A84"/>
    <w:rsid w:val="4BCE07E1"/>
    <w:rsid w:val="4F673581"/>
    <w:rsid w:val="5080798E"/>
    <w:rsid w:val="50E46A0C"/>
    <w:rsid w:val="531D47B2"/>
    <w:rsid w:val="618B270B"/>
    <w:rsid w:val="708049AD"/>
    <w:rsid w:val="70C218DB"/>
    <w:rsid w:val="712E3438"/>
    <w:rsid w:val="73C84AA5"/>
    <w:rsid w:val="76B97C21"/>
    <w:rsid w:val="779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footer"/>
    <w:basedOn w:val="a"/>
    <w:link w:val="Char"/>
    <w:rsid w:val="0098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9850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4A6864"/>
    <w:rPr>
      <w:sz w:val="18"/>
      <w:szCs w:val="18"/>
    </w:rPr>
  </w:style>
  <w:style w:type="character" w:customStyle="1" w:styleId="Char0">
    <w:name w:val="批注框文本 Char"/>
    <w:basedOn w:val="a0"/>
    <w:link w:val="a9"/>
    <w:rsid w:val="004A68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footer"/>
    <w:basedOn w:val="a"/>
    <w:link w:val="Char"/>
    <w:rsid w:val="0098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9850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4A6864"/>
    <w:rPr>
      <w:sz w:val="18"/>
      <w:szCs w:val="18"/>
    </w:rPr>
  </w:style>
  <w:style w:type="character" w:customStyle="1" w:styleId="Char0">
    <w:name w:val="批注框文本 Char"/>
    <w:basedOn w:val="a0"/>
    <w:link w:val="a9"/>
    <w:rsid w:val="004A68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uet.edu.cn/cjy2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2019-03-12T07:38:00Z</cp:lastPrinted>
  <dcterms:created xsi:type="dcterms:W3CDTF">2020-10-23T02:44:00Z</dcterms:created>
  <dcterms:modified xsi:type="dcterms:W3CDTF">2022-05-30T09:02:00Z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