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EC" w:rsidRPr="00A431EC" w:rsidRDefault="00A431EC" w:rsidP="00A431EC">
      <w:pPr>
        <w:spacing w:afterLines="50" w:after="156" w:line="360" w:lineRule="auto"/>
        <w:rPr>
          <w:rFonts w:ascii="Times New Roman" w:eastAsia="仿宋" w:hAnsi="Times New Roman"/>
          <w:sz w:val="30"/>
        </w:rPr>
      </w:pPr>
      <w:bookmarkStart w:id="0" w:name="_GoBack"/>
      <w:r w:rsidRPr="00A431EC">
        <w:rPr>
          <w:rFonts w:ascii="Times New Roman" w:eastAsia="仿宋" w:hAnsi="Times New Roman" w:hint="eastAsia"/>
          <w:sz w:val="30"/>
        </w:rPr>
        <w:t>附件</w:t>
      </w:r>
      <w:r w:rsidR="00801D72">
        <w:rPr>
          <w:rFonts w:ascii="Times New Roman" w:eastAsia="仿宋" w:hAnsi="Times New Roman" w:hint="eastAsia"/>
          <w:sz w:val="30"/>
        </w:rPr>
        <w:t>1</w:t>
      </w:r>
      <w:r w:rsidRPr="00A431EC">
        <w:rPr>
          <w:rFonts w:ascii="Times New Roman" w:eastAsia="仿宋" w:hAnsi="Times New Roman" w:hint="eastAsia"/>
          <w:sz w:val="30"/>
        </w:rPr>
        <w:t>：</w:t>
      </w:r>
    </w:p>
    <w:bookmarkEnd w:id="0"/>
    <w:p w:rsidR="00A431EC" w:rsidRPr="00A431EC" w:rsidRDefault="00A431EC" w:rsidP="00A431EC">
      <w:pPr>
        <w:spacing w:afterLines="50" w:after="156" w:line="360" w:lineRule="auto"/>
        <w:ind w:firstLineChars="200" w:firstLine="800"/>
        <w:jc w:val="center"/>
        <w:rPr>
          <w:rFonts w:ascii="方正小标宋简体" w:eastAsia="方正小标宋简体" w:hAnsi="黑体"/>
          <w:sz w:val="40"/>
        </w:rPr>
      </w:pPr>
      <w:r w:rsidRPr="00A431EC">
        <w:rPr>
          <w:rFonts w:ascii="方正小标宋简体" w:eastAsia="方正小标宋简体" w:hAnsi="黑体" w:hint="eastAsia"/>
          <w:sz w:val="40"/>
        </w:rPr>
        <w:t>保密检查内容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黑体" w:eastAsia="黑体" w:hAnsi="黑体"/>
          <w:sz w:val="30"/>
        </w:rPr>
      </w:pPr>
      <w:r w:rsidRPr="00A431EC">
        <w:rPr>
          <w:rFonts w:ascii="黑体" w:eastAsia="黑体" w:hAnsi="黑体" w:hint="eastAsia"/>
          <w:sz w:val="30"/>
        </w:rPr>
        <w:t>一、涉密载体管理情况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1.</w:t>
      </w:r>
      <w:r w:rsidRPr="00A431EC">
        <w:rPr>
          <w:rFonts w:ascii="Times New Roman" w:eastAsia="仿宋" w:hAnsi="Times New Roman"/>
          <w:sz w:val="30"/>
        </w:rPr>
        <w:t>涉密载体范围：个人持有的涉密文</w:t>
      </w:r>
      <w:proofErr w:type="gramStart"/>
      <w:r w:rsidRPr="00A431EC">
        <w:rPr>
          <w:rFonts w:ascii="Times New Roman" w:eastAsia="仿宋" w:hAnsi="Times New Roman"/>
          <w:sz w:val="30"/>
        </w:rPr>
        <w:t>件资料</w:t>
      </w:r>
      <w:proofErr w:type="gramEnd"/>
      <w:r w:rsidRPr="00A431EC">
        <w:rPr>
          <w:rFonts w:ascii="Times New Roman" w:eastAsia="仿宋" w:hAnsi="Times New Roman"/>
          <w:sz w:val="30"/>
        </w:rPr>
        <w:t>是否均记录在册；个人存储的非工作需要电子文档是否得到及时清理；个人持有的涉密存储介质是否保存完好；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2.</w:t>
      </w:r>
      <w:r w:rsidRPr="00A431EC">
        <w:rPr>
          <w:rFonts w:ascii="Times New Roman" w:eastAsia="仿宋" w:hAnsi="Times New Roman"/>
          <w:sz w:val="30"/>
        </w:rPr>
        <w:t>涉密载体销毁：销毁涉密载体是否清点、登记、审批；上报保密办公室、军工办公室统一销毁前，是否将未销毁的涉密载体存档在符合安全保密要求的专门场所；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3.</w:t>
      </w:r>
      <w:r w:rsidRPr="00A431EC">
        <w:rPr>
          <w:rFonts w:ascii="Times New Roman" w:eastAsia="仿宋" w:hAnsi="Times New Roman"/>
          <w:sz w:val="30"/>
        </w:rPr>
        <w:t>单位收到的机要文件是否移交党政办机要室。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黑体" w:eastAsia="黑体" w:hAnsi="黑体"/>
          <w:sz w:val="30"/>
        </w:rPr>
      </w:pPr>
      <w:r w:rsidRPr="00A431EC">
        <w:rPr>
          <w:rFonts w:ascii="黑体" w:eastAsia="黑体" w:hAnsi="黑体" w:hint="eastAsia"/>
          <w:sz w:val="30"/>
        </w:rPr>
        <w:t>二、涉密人员管理情况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1.</w:t>
      </w:r>
      <w:r w:rsidRPr="00A431EC">
        <w:rPr>
          <w:rFonts w:ascii="Times New Roman" w:eastAsia="仿宋" w:hAnsi="Times New Roman"/>
          <w:sz w:val="30"/>
        </w:rPr>
        <w:t>是否及时上报新上岗的涉密人员名单，并办理相关手续；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2.</w:t>
      </w:r>
      <w:r w:rsidRPr="00A431EC">
        <w:rPr>
          <w:rFonts w:ascii="Times New Roman" w:eastAsia="仿宋" w:hAnsi="Times New Roman"/>
          <w:sz w:val="30"/>
        </w:rPr>
        <w:t>涉密人员离岗、出国（境）是否履行相关手续；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3.</w:t>
      </w:r>
      <w:r w:rsidRPr="00A431EC">
        <w:rPr>
          <w:rFonts w:ascii="Times New Roman" w:eastAsia="仿宋" w:hAnsi="Times New Roman"/>
          <w:sz w:val="30"/>
        </w:rPr>
        <w:t>涉密人员是否按要求完成每月自查；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4.</w:t>
      </w:r>
      <w:r w:rsidRPr="00A431EC">
        <w:rPr>
          <w:rFonts w:ascii="Times New Roman" w:eastAsia="仿宋" w:hAnsi="Times New Roman"/>
          <w:sz w:val="30"/>
        </w:rPr>
        <w:t>涉密部位</w:t>
      </w:r>
      <w:proofErr w:type="gramStart"/>
      <w:r w:rsidRPr="00A431EC">
        <w:rPr>
          <w:rFonts w:ascii="Times New Roman" w:eastAsia="仿宋" w:hAnsi="Times New Roman"/>
          <w:sz w:val="30"/>
        </w:rPr>
        <w:t>人员台账是否</w:t>
      </w:r>
      <w:proofErr w:type="gramEnd"/>
      <w:r w:rsidRPr="00A431EC">
        <w:rPr>
          <w:rFonts w:ascii="Times New Roman" w:eastAsia="仿宋" w:hAnsi="Times New Roman"/>
          <w:sz w:val="30"/>
        </w:rPr>
        <w:t>清晰。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黑体" w:eastAsia="黑体" w:hAnsi="黑体"/>
          <w:sz w:val="30"/>
        </w:rPr>
      </w:pPr>
      <w:r w:rsidRPr="00A431EC">
        <w:rPr>
          <w:rFonts w:ascii="黑体" w:eastAsia="黑体" w:hAnsi="黑体" w:hint="eastAsia"/>
          <w:sz w:val="30"/>
        </w:rPr>
        <w:t>三、涉密部门部位管理情况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1.</w:t>
      </w:r>
      <w:r w:rsidRPr="00A431EC">
        <w:rPr>
          <w:rFonts w:ascii="Times New Roman" w:eastAsia="仿宋" w:hAnsi="Times New Roman"/>
          <w:sz w:val="30"/>
        </w:rPr>
        <w:t>各涉密部位（课题组）是否每季度开展保密自查，并记录；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2.</w:t>
      </w:r>
      <w:r w:rsidRPr="00A431EC">
        <w:rPr>
          <w:rFonts w:ascii="Times New Roman" w:eastAsia="仿宋" w:hAnsi="Times New Roman"/>
          <w:sz w:val="30"/>
        </w:rPr>
        <w:t>各部门是否建立本学院（单位）保密工作职责；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3.</w:t>
      </w:r>
      <w:r w:rsidRPr="00A431EC">
        <w:rPr>
          <w:rFonts w:ascii="Times New Roman" w:eastAsia="仿宋" w:hAnsi="Times New Roman"/>
          <w:sz w:val="30"/>
        </w:rPr>
        <w:t>各学院（单位）是否将保密管理纳入到本部门工作制度当</w:t>
      </w:r>
      <w:r w:rsidRPr="00A431EC">
        <w:rPr>
          <w:rFonts w:ascii="Times New Roman" w:eastAsia="仿宋" w:hAnsi="Times New Roman"/>
          <w:sz w:val="30"/>
        </w:rPr>
        <w:lastRenderedPageBreak/>
        <w:t>中；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/>
          <w:sz w:val="30"/>
        </w:rPr>
        <w:t>4.</w:t>
      </w:r>
      <w:r w:rsidRPr="00A431EC">
        <w:rPr>
          <w:rFonts w:ascii="Times New Roman" w:eastAsia="仿宋" w:hAnsi="Times New Roman"/>
          <w:sz w:val="30"/>
        </w:rPr>
        <w:t>各学院（单位）是否每季度组织一次本学院（单位）涉密人员学习。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黑体" w:eastAsia="黑体" w:hAnsi="黑体"/>
          <w:sz w:val="30"/>
        </w:rPr>
      </w:pPr>
      <w:r w:rsidRPr="00A431EC">
        <w:rPr>
          <w:rFonts w:ascii="黑体" w:eastAsia="黑体" w:hAnsi="黑体" w:hint="eastAsia"/>
          <w:sz w:val="30"/>
        </w:rPr>
        <w:t>四</w:t>
      </w:r>
      <w:r w:rsidRPr="00A431EC">
        <w:rPr>
          <w:rFonts w:ascii="黑体" w:eastAsia="黑体" w:hAnsi="黑体"/>
          <w:sz w:val="30"/>
        </w:rPr>
        <w:t>、计算机安全保密管理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1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是否利用涉密计算机上互联网、涉密计算机是否有使用记录；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2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非涉密计算机是否有处理或运行国家秘密或相关敏感信息的现象；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3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非涉密计算机及办公自动化设备是否粘贴保密提醒标签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4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涉密计算机标签是否完整；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5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涉密计算</w:t>
      </w:r>
      <w:proofErr w:type="gramStart"/>
      <w:r w:rsidRPr="00A431EC">
        <w:rPr>
          <w:rFonts w:ascii="Times New Roman" w:eastAsia="仿宋" w:hAnsi="Times New Roman" w:hint="eastAsia"/>
          <w:sz w:val="30"/>
        </w:rPr>
        <w:t>机台账及使用</w:t>
      </w:r>
      <w:proofErr w:type="gramEnd"/>
      <w:r w:rsidRPr="00A431EC">
        <w:rPr>
          <w:rFonts w:ascii="Times New Roman" w:eastAsia="仿宋" w:hAnsi="Times New Roman" w:hint="eastAsia"/>
          <w:sz w:val="30"/>
        </w:rPr>
        <w:t>记录是否完整；</w:t>
      </w:r>
    </w:p>
    <w:p w:rsidR="00A431EC" w:rsidRPr="00A431EC" w:rsidRDefault="00A431EC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  <w:r w:rsidRPr="00A431EC">
        <w:rPr>
          <w:rFonts w:ascii="Times New Roman" w:eastAsia="仿宋" w:hAnsi="Times New Roman" w:hint="eastAsia"/>
          <w:sz w:val="30"/>
        </w:rPr>
        <w:t>6</w:t>
      </w:r>
      <w:r w:rsidRPr="00A431EC">
        <w:rPr>
          <w:rFonts w:ascii="Times New Roman" w:eastAsia="仿宋" w:hAnsi="Times New Roman"/>
          <w:sz w:val="30"/>
        </w:rPr>
        <w:t>.</w:t>
      </w:r>
      <w:r w:rsidRPr="00A431EC">
        <w:rPr>
          <w:rFonts w:ascii="Times New Roman" w:eastAsia="仿宋" w:hAnsi="Times New Roman" w:hint="eastAsia"/>
          <w:sz w:val="30"/>
        </w:rPr>
        <w:t>涉密计算机台</w:t>
      </w:r>
      <w:proofErr w:type="gramStart"/>
      <w:r w:rsidRPr="00A431EC">
        <w:rPr>
          <w:rFonts w:ascii="Times New Roman" w:eastAsia="仿宋" w:hAnsi="Times New Roman" w:hint="eastAsia"/>
          <w:sz w:val="30"/>
        </w:rPr>
        <w:t>账</w:t>
      </w:r>
      <w:proofErr w:type="gramEnd"/>
      <w:r w:rsidRPr="00A431EC">
        <w:rPr>
          <w:rFonts w:ascii="Times New Roman" w:eastAsia="仿宋" w:hAnsi="Times New Roman" w:hint="eastAsia"/>
          <w:sz w:val="30"/>
        </w:rPr>
        <w:t>是否清晰。</w:t>
      </w:r>
    </w:p>
    <w:p w:rsidR="00097300" w:rsidRPr="00A431EC" w:rsidRDefault="00097300" w:rsidP="00A431EC">
      <w:pPr>
        <w:spacing w:afterLines="50" w:after="156" w:line="360" w:lineRule="auto"/>
        <w:ind w:firstLineChars="200" w:firstLine="600"/>
        <w:rPr>
          <w:rFonts w:ascii="Times New Roman" w:eastAsia="仿宋" w:hAnsi="Times New Roman"/>
          <w:sz w:val="30"/>
        </w:rPr>
      </w:pPr>
    </w:p>
    <w:sectPr w:rsidR="00097300" w:rsidRPr="00A4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EC"/>
    <w:rsid w:val="00097300"/>
    <w:rsid w:val="00801D72"/>
    <w:rsid w:val="00A4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3ACB"/>
  <w15:chartTrackingRefBased/>
  <w15:docId w15:val="{8A7CF656-575F-4F6A-9510-1BA8C1F4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蒲玉梅(1230038)</dc:creator>
  <cp:keywords/>
  <dc:description/>
  <cp:lastModifiedBy>蒲玉梅(1230038)</cp:lastModifiedBy>
  <cp:revision>2</cp:revision>
  <dcterms:created xsi:type="dcterms:W3CDTF">2022-09-29T07:13:00Z</dcterms:created>
  <dcterms:modified xsi:type="dcterms:W3CDTF">2022-09-30T09:31:00Z</dcterms:modified>
</cp:coreProperties>
</file>